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7E4A" w14:textId="05B2FFB5" w:rsidR="00DD0B28" w:rsidRPr="00903605" w:rsidRDefault="008C437A" w:rsidP="008C437A">
      <w:pPr>
        <w:rPr>
          <w:b/>
          <w:lang w:val="en-GB"/>
        </w:rPr>
      </w:pPr>
      <w:r>
        <w:rPr>
          <w:b/>
          <w:bCs/>
          <w:lang w:val="en-GB"/>
        </w:rPr>
        <w:t xml:space="preserve">Appendix 1: Suitability Criteria </w:t>
      </w:r>
    </w:p>
    <w:p w14:paraId="50523B86" w14:textId="1271BDE8" w:rsidR="000038D8" w:rsidRPr="00903605" w:rsidRDefault="000038D8" w:rsidP="004D40BC">
      <w:pPr>
        <w:jc w:val="both"/>
        <w:rPr>
          <w:lang w:val="en-GB"/>
        </w:rPr>
      </w:pPr>
      <w:r>
        <w:rPr>
          <w:sz w:val="22"/>
          <w:szCs w:val="22"/>
          <w:lang w:val="en-GB"/>
        </w:rPr>
        <w:t xml:space="preserve">Projects serve as proof of suitability. </w:t>
      </w:r>
      <w:r>
        <w:rPr>
          <w:lang w:val="en-GB"/>
        </w:rPr>
        <w:t>Please provide three references for bullet point 1.</w:t>
      </w:r>
      <w:r>
        <w:rPr>
          <w:sz w:val="22"/>
          <w:szCs w:val="22"/>
          <w:lang w:val="en-GB"/>
        </w:rPr>
        <w:t xml:space="preserve"> The projects cannot be more than five years in the past.</w:t>
      </w:r>
    </w:p>
    <w:p w14:paraId="27459CDD" w14:textId="4F9AE51E" w:rsidR="00152652" w:rsidRPr="00903605" w:rsidRDefault="00152652" w:rsidP="00152652">
      <w:pPr>
        <w:rPr>
          <w:b/>
          <w:color w:val="000000" w:themeColor="text1"/>
          <w:sz w:val="22"/>
          <w:szCs w:val="22"/>
          <w:lang w:val="en-GB"/>
        </w:rPr>
      </w:pPr>
    </w:p>
    <w:p w14:paraId="07F97949" w14:textId="3C0120CA" w:rsidR="007F31F5" w:rsidRPr="00903605" w:rsidRDefault="002E2785" w:rsidP="002E2785">
      <w:pPr>
        <w:rPr>
          <w:b/>
          <w:bCs/>
          <w:sz w:val="22"/>
          <w:szCs w:val="22"/>
          <w:lang w:val="en-GB"/>
        </w:rPr>
      </w:pPr>
      <w:r>
        <w:rPr>
          <w:b/>
          <w:bCs/>
          <w:lang w:val="en-GB"/>
        </w:rPr>
        <w:t>Suitability Criteria 1</w:t>
      </w:r>
      <w:r>
        <w:rPr>
          <w:b/>
          <w:bCs/>
          <w:sz w:val="22"/>
          <w:szCs w:val="22"/>
          <w:lang w:val="en-GB"/>
        </w:rPr>
        <w:t>. Re</w:t>
      </w:r>
      <w:r w:rsidRPr="00903605">
        <w:rPr>
          <w:rFonts w:cs="Arial"/>
          <w:b/>
          <w:bCs/>
          <w:sz w:val="22"/>
          <w:szCs w:val="22"/>
          <w:lang w:val="en-GB"/>
        </w:rPr>
        <w:t>levant skills and experiences in conducting highly representative online surveys (individual surveys) of a comparable scale (</w:t>
      </w:r>
      <w:r w:rsidRPr="006B7E3F">
        <w:rPr>
          <w:rFonts w:cs="Arial"/>
          <w:b/>
          <w:bCs/>
          <w:i/>
          <w:iCs/>
          <w:sz w:val="22"/>
          <w:szCs w:val="22"/>
          <w:lang w:val="en-GB"/>
        </w:rPr>
        <w:t>n</w:t>
      </w:r>
      <w:r w:rsidRPr="00903605">
        <w:rPr>
          <w:rFonts w:cs="Arial"/>
          <w:b/>
          <w:bCs/>
          <w:sz w:val="22"/>
          <w:szCs w:val="22"/>
          <w:lang w:val="en-GB"/>
        </w:rPr>
        <w:t xml:space="preserve"> &gt;= 1000) </w:t>
      </w:r>
    </w:p>
    <w:p w14:paraId="3146C962" w14:textId="77777777" w:rsidR="00AE7808" w:rsidRPr="00903605" w:rsidRDefault="00AE7808" w:rsidP="002E2785">
      <w:pPr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090"/>
      </w:tblGrid>
      <w:tr w:rsidR="007F31F5" w:rsidRPr="00AE7808" w14:paraId="6129D6DB" w14:textId="77777777" w:rsidTr="007F31F5">
        <w:tc>
          <w:tcPr>
            <w:tcW w:w="3119" w:type="dxa"/>
          </w:tcPr>
          <w:p w14:paraId="7A559AAC" w14:textId="77777777" w:rsidR="007F31F5" w:rsidRPr="00AE7808" w:rsidRDefault="007F31F5" w:rsidP="0095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Project</w:t>
            </w:r>
          </w:p>
        </w:tc>
        <w:tc>
          <w:tcPr>
            <w:tcW w:w="6090" w:type="dxa"/>
          </w:tcPr>
          <w:p w14:paraId="411BC38D" w14:textId="77777777" w:rsidR="007F31F5" w:rsidRPr="00AE7808" w:rsidRDefault="007F31F5" w:rsidP="009511F6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     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F31F5" w:rsidRPr="00AE7808" w14:paraId="39331560" w14:textId="77777777" w:rsidTr="007F31F5">
        <w:tc>
          <w:tcPr>
            <w:tcW w:w="3119" w:type="dxa"/>
          </w:tcPr>
          <w:p w14:paraId="1B4AC471" w14:textId="06211E56" w:rsidR="007F31F5" w:rsidRPr="00903605" w:rsidRDefault="007F31F5" w:rsidP="009511F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Implementation of a project (date/time</w:t>
            </w:r>
            <w:r w:rsidR="006B7E3F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frame)</w:t>
            </w:r>
          </w:p>
        </w:tc>
        <w:tc>
          <w:tcPr>
            <w:tcW w:w="6090" w:type="dxa"/>
          </w:tcPr>
          <w:p w14:paraId="1E5EE2E4" w14:textId="77777777" w:rsidR="007F31F5" w:rsidRPr="00AE7808" w:rsidRDefault="007F31F5" w:rsidP="009511F6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     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F31F5" w:rsidRPr="00AE7808" w14:paraId="161C93E0" w14:textId="77777777" w:rsidTr="007F31F5">
        <w:tc>
          <w:tcPr>
            <w:tcW w:w="3119" w:type="dxa"/>
          </w:tcPr>
          <w:p w14:paraId="77C7E7D4" w14:textId="7A2DBEC5" w:rsidR="007F31F5" w:rsidRPr="00AE7808" w:rsidRDefault="007F31F5" w:rsidP="0095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Principal</w:t>
            </w:r>
          </w:p>
        </w:tc>
        <w:tc>
          <w:tcPr>
            <w:tcW w:w="6090" w:type="dxa"/>
          </w:tcPr>
          <w:p w14:paraId="4B1595B1" w14:textId="77777777" w:rsidR="007F31F5" w:rsidRPr="00AE7808" w:rsidRDefault="007F31F5" w:rsidP="009511F6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     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95C34" w:rsidRPr="00AE7808" w14:paraId="0A9E923E" w14:textId="77777777" w:rsidTr="007F31F5">
        <w:tc>
          <w:tcPr>
            <w:tcW w:w="3119" w:type="dxa"/>
          </w:tcPr>
          <w:p w14:paraId="39A6A045" w14:textId="1574E352" w:rsidR="00495C34" w:rsidRPr="00903605" w:rsidRDefault="00495C34" w:rsidP="009511F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Key points regarding topic, time required and complexity (no more than 300 characters)</w:t>
            </w:r>
          </w:p>
        </w:tc>
        <w:tc>
          <w:tcPr>
            <w:tcW w:w="6090" w:type="dxa"/>
          </w:tcPr>
          <w:p w14:paraId="0C1E989C" w14:textId="77777777" w:rsidR="00495C34" w:rsidRPr="00AE7808" w:rsidRDefault="00495C34" w:rsidP="009511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n-GB"/>
              </w:rPr>
              <w:t>     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  <w:p w14:paraId="56AAA539" w14:textId="77777777" w:rsidR="004D20F0" w:rsidRPr="00AE7808" w:rsidRDefault="004D20F0" w:rsidP="009511F6">
            <w:pPr>
              <w:rPr>
                <w:rFonts w:cs="Arial"/>
                <w:sz w:val="22"/>
                <w:szCs w:val="22"/>
              </w:rPr>
            </w:pPr>
          </w:p>
          <w:p w14:paraId="42970181" w14:textId="77777777" w:rsidR="004D20F0" w:rsidRPr="00AE7808" w:rsidRDefault="004D20F0" w:rsidP="009511F6">
            <w:pPr>
              <w:rPr>
                <w:rFonts w:cs="Arial"/>
                <w:sz w:val="22"/>
                <w:szCs w:val="22"/>
              </w:rPr>
            </w:pPr>
          </w:p>
          <w:p w14:paraId="3FF94A10" w14:textId="77777777" w:rsidR="004D20F0" w:rsidRPr="00AE7808" w:rsidRDefault="004D20F0" w:rsidP="009511F6">
            <w:pPr>
              <w:rPr>
                <w:rFonts w:cs="Arial"/>
                <w:sz w:val="22"/>
                <w:szCs w:val="22"/>
              </w:rPr>
            </w:pPr>
          </w:p>
          <w:p w14:paraId="2F55961E" w14:textId="77777777" w:rsidR="004D20F0" w:rsidRPr="00AE7808" w:rsidRDefault="004D20F0" w:rsidP="009511F6">
            <w:pPr>
              <w:rPr>
                <w:rFonts w:cs="Arial"/>
                <w:sz w:val="22"/>
                <w:szCs w:val="22"/>
              </w:rPr>
            </w:pPr>
          </w:p>
          <w:p w14:paraId="455A7AA5" w14:textId="77777777" w:rsidR="004D20F0" w:rsidRPr="00AE7808" w:rsidRDefault="004D20F0" w:rsidP="009511F6">
            <w:pPr>
              <w:rPr>
                <w:rFonts w:cs="Arial"/>
                <w:sz w:val="22"/>
                <w:szCs w:val="22"/>
              </w:rPr>
            </w:pPr>
          </w:p>
          <w:p w14:paraId="52CD3AA2" w14:textId="77777777" w:rsidR="004D20F0" w:rsidRPr="00AE7808" w:rsidRDefault="004D20F0" w:rsidP="009511F6">
            <w:pPr>
              <w:rPr>
                <w:rFonts w:cs="Arial"/>
                <w:sz w:val="22"/>
                <w:szCs w:val="22"/>
              </w:rPr>
            </w:pPr>
          </w:p>
          <w:p w14:paraId="4B43B4D6" w14:textId="77777777" w:rsidR="004D20F0" w:rsidRPr="00AE7808" w:rsidRDefault="004D20F0" w:rsidP="009511F6">
            <w:pPr>
              <w:rPr>
                <w:rFonts w:cs="Arial"/>
                <w:sz w:val="22"/>
                <w:szCs w:val="22"/>
              </w:rPr>
            </w:pPr>
          </w:p>
          <w:p w14:paraId="083FD7D4" w14:textId="77777777" w:rsidR="004D20F0" w:rsidRPr="00AE7808" w:rsidRDefault="004D20F0" w:rsidP="009511F6">
            <w:pPr>
              <w:rPr>
                <w:rFonts w:cs="Arial"/>
                <w:sz w:val="22"/>
                <w:szCs w:val="22"/>
              </w:rPr>
            </w:pPr>
          </w:p>
          <w:p w14:paraId="16A1F517" w14:textId="77777777" w:rsidR="004D20F0" w:rsidRPr="00AE7808" w:rsidRDefault="004D20F0" w:rsidP="009511F6">
            <w:pPr>
              <w:rPr>
                <w:rFonts w:cs="Arial"/>
                <w:sz w:val="22"/>
                <w:szCs w:val="22"/>
              </w:rPr>
            </w:pPr>
          </w:p>
          <w:p w14:paraId="783F034A" w14:textId="77777777" w:rsidR="004D20F0" w:rsidRPr="00AE7808" w:rsidRDefault="004D20F0" w:rsidP="009511F6">
            <w:pPr>
              <w:rPr>
                <w:rFonts w:cs="Arial"/>
                <w:sz w:val="22"/>
                <w:szCs w:val="22"/>
              </w:rPr>
            </w:pPr>
          </w:p>
          <w:p w14:paraId="2F4A3201" w14:textId="77777777" w:rsidR="004D20F0" w:rsidRPr="00AE7808" w:rsidRDefault="004D20F0" w:rsidP="009511F6">
            <w:pPr>
              <w:rPr>
                <w:rFonts w:cs="Arial"/>
                <w:sz w:val="22"/>
                <w:szCs w:val="22"/>
              </w:rPr>
            </w:pPr>
          </w:p>
          <w:p w14:paraId="0EFC6C7A" w14:textId="77777777" w:rsidR="004D20F0" w:rsidRPr="00AE7808" w:rsidRDefault="004D20F0" w:rsidP="009511F6">
            <w:pPr>
              <w:rPr>
                <w:rFonts w:cs="Arial"/>
                <w:sz w:val="22"/>
                <w:szCs w:val="22"/>
              </w:rPr>
            </w:pPr>
          </w:p>
          <w:p w14:paraId="435076A2" w14:textId="77777777" w:rsidR="004D20F0" w:rsidRPr="00AE7808" w:rsidRDefault="004D20F0" w:rsidP="009511F6">
            <w:pPr>
              <w:rPr>
                <w:rFonts w:cs="Arial"/>
                <w:sz w:val="22"/>
                <w:szCs w:val="22"/>
              </w:rPr>
            </w:pPr>
          </w:p>
          <w:p w14:paraId="46F36F5C" w14:textId="77777777" w:rsidR="004D20F0" w:rsidRPr="00AE7808" w:rsidRDefault="004D20F0" w:rsidP="009511F6">
            <w:pPr>
              <w:rPr>
                <w:rFonts w:cs="Arial"/>
                <w:sz w:val="22"/>
                <w:szCs w:val="22"/>
              </w:rPr>
            </w:pPr>
          </w:p>
          <w:p w14:paraId="485F49C9" w14:textId="00E40729" w:rsidR="004D20F0" w:rsidRPr="00AE7808" w:rsidRDefault="004D20F0" w:rsidP="009511F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9F0B2F4" w14:textId="77777777" w:rsidR="00946001" w:rsidRPr="00AE7808" w:rsidRDefault="00946001" w:rsidP="00946001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946001" w:rsidRPr="00903605" w14:paraId="3B6AF7A4" w14:textId="77777777" w:rsidTr="004C40F6">
        <w:tc>
          <w:tcPr>
            <w:tcW w:w="9209" w:type="dxa"/>
          </w:tcPr>
          <w:p w14:paraId="320E142E" w14:textId="35FD8D08" w:rsidR="00946001" w:rsidRPr="00903605" w:rsidRDefault="00946001" w:rsidP="004C40F6">
            <w:pPr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Project presented as evidence of the following qualifications:</w:t>
            </w:r>
          </w:p>
          <w:p w14:paraId="4CB44802" w14:textId="77777777" w:rsidR="00A062E9" w:rsidRPr="00903605" w:rsidRDefault="00A062E9" w:rsidP="00A062E9">
            <w:pPr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  <w:p w14:paraId="7A09D576" w14:textId="6747DCCF" w:rsidR="00AB510F" w:rsidRPr="00903605" w:rsidRDefault="00A062E9" w:rsidP="00754BEA">
            <w:pPr>
              <w:ind w:left="456" w:hanging="456"/>
              <w:rPr>
                <w:rFonts w:cs="Arial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Experience conducting highly representative surveys</w:t>
            </w:r>
          </w:p>
          <w:bookmarkStart w:id="0" w:name="_Hlk143770149"/>
          <w:p w14:paraId="46CCEEF6" w14:textId="78124A27" w:rsidR="003B1B55" w:rsidRPr="00903605" w:rsidRDefault="00312968" w:rsidP="00754BEA">
            <w:pPr>
              <w:ind w:left="456" w:hanging="456"/>
              <w:rPr>
                <w:rFonts w:cs="Arial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Experience with online access panels</w:t>
            </w:r>
          </w:p>
          <w:bookmarkEnd w:id="0"/>
          <w:p w14:paraId="2AB8021A" w14:textId="77777777" w:rsidR="003E7C49" w:rsidRPr="00903605" w:rsidRDefault="00A062E9" w:rsidP="005F3983">
            <w:pPr>
              <w:tabs>
                <w:tab w:val="left" w:pos="460"/>
              </w:tabs>
              <w:rPr>
                <w:rFonts w:cs="Arial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  <w:t>Experience with representative and/or quota-based sampling</w:t>
            </w:r>
          </w:p>
          <w:p w14:paraId="6CDA6700" w14:textId="0A550FBB" w:rsidR="00A062E9" w:rsidRPr="00903605" w:rsidRDefault="003E7C49" w:rsidP="005F3983">
            <w:pPr>
              <w:tabs>
                <w:tab w:val="left" w:pos="460"/>
              </w:tabs>
              <w:rPr>
                <w:rFonts w:asciiTheme="minorHAnsi" w:hAnsiTheme="minorHAnsi" w:cstheme="minorBidi"/>
                <w:lang w:val="en-GB"/>
              </w:rPr>
            </w:pPr>
            <w:r>
              <w:rPr>
                <w:rFonts w:cs="Arial"/>
                <w:lang w:val="en-GB"/>
              </w:rPr>
              <w:t xml:space="preserve">       Procedure</w:t>
            </w:r>
          </w:p>
          <w:p w14:paraId="2392A0AB" w14:textId="3E6BD662" w:rsidR="00AE1420" w:rsidRDefault="00A062E9" w:rsidP="003E7C49">
            <w:pPr>
              <w:tabs>
                <w:tab w:val="left" w:pos="410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lang w:val="en-GB"/>
              </w:rPr>
              <w:t>Method of dealing with high case numbers</w:t>
            </w:r>
          </w:p>
          <w:p w14:paraId="61CBD6F3" w14:textId="0AEBFFC9" w:rsidR="00AB510F" w:rsidRPr="00903605" w:rsidRDefault="00EC3E7B" w:rsidP="00EC3E7B">
            <w:pPr>
              <w:tabs>
                <w:tab w:val="left" w:pos="410"/>
              </w:tabs>
              <w:rPr>
                <w:rFonts w:cs="Arial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lang w:val="en-GB"/>
              </w:rPr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High methodological quality of the study</w:t>
            </w:r>
          </w:p>
          <w:p w14:paraId="10703341" w14:textId="0C8E506E" w:rsidR="00946001" w:rsidRPr="00903605" w:rsidRDefault="00946001" w:rsidP="003E7C4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5D032BB5" w14:textId="77777777" w:rsidR="00AB510F" w:rsidRPr="00903605" w:rsidRDefault="00AB510F" w:rsidP="00AB510F">
      <w:pPr>
        <w:rPr>
          <w:rFonts w:cs="Arial"/>
          <w:lang w:val="en-GB"/>
        </w:rPr>
      </w:pPr>
    </w:p>
    <w:p w14:paraId="3F71E275" w14:textId="1D2F20B2" w:rsidR="004D20F0" w:rsidRPr="00903605" w:rsidRDefault="004D20F0" w:rsidP="00946001">
      <w:pPr>
        <w:rPr>
          <w:i/>
          <w:iCs/>
          <w:lang w:val="en-GB"/>
        </w:rPr>
      </w:pPr>
    </w:p>
    <w:p w14:paraId="3406133F" w14:textId="681D35C5" w:rsidR="003E7C49" w:rsidRPr="00903605" w:rsidRDefault="003E7C49" w:rsidP="00946001">
      <w:pPr>
        <w:rPr>
          <w:i/>
          <w:iCs/>
          <w:lang w:val="en-GB"/>
        </w:rPr>
      </w:pPr>
    </w:p>
    <w:p w14:paraId="57147C8C" w14:textId="0F803045" w:rsidR="002E2785" w:rsidRPr="00903605" w:rsidRDefault="002E2785" w:rsidP="007054A4">
      <w:pPr>
        <w:rPr>
          <w:b/>
          <w:lang w:val="en-GB"/>
        </w:rPr>
      </w:pPr>
    </w:p>
    <w:sectPr w:rsidR="002E2785" w:rsidRPr="0090360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CD16" w14:textId="77777777" w:rsidR="00D31A5D" w:rsidRDefault="00D31A5D" w:rsidP="007E6CC4">
      <w:pPr>
        <w:spacing w:before="0" w:after="0"/>
      </w:pPr>
      <w:r>
        <w:separator/>
      </w:r>
    </w:p>
  </w:endnote>
  <w:endnote w:type="continuationSeparator" w:id="0">
    <w:p w14:paraId="2EF53EEE" w14:textId="77777777" w:rsidR="00D31A5D" w:rsidRDefault="00D31A5D" w:rsidP="007E6C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722558"/>
      <w:docPartObj>
        <w:docPartGallery w:val="Page Numbers (Bottom of Page)"/>
        <w:docPartUnique/>
      </w:docPartObj>
    </w:sdtPr>
    <w:sdtContent>
      <w:p w14:paraId="5361E916" w14:textId="77777777" w:rsidR="007E6CC4" w:rsidRDefault="007E6CC4">
        <w:pPr>
          <w:pStyle w:val="Footer"/>
          <w:jc w:val="right"/>
        </w:pPr>
        <w:r>
          <w:rPr>
            <w:lang w:val="en-GB"/>
          </w:rPr>
          <w:fldChar w:fldCharType="begin"/>
        </w:r>
        <w:r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>
          <w:rPr>
            <w:lang w:val="en-GB"/>
          </w:rPr>
          <w:t>2</w:t>
        </w:r>
        <w:r>
          <w:rPr>
            <w:lang w:val="en-GB"/>
          </w:rPr>
          <w:fldChar w:fldCharType="end"/>
        </w:r>
      </w:p>
    </w:sdtContent>
  </w:sdt>
  <w:p w14:paraId="6E37C210" w14:textId="77777777" w:rsidR="007E6CC4" w:rsidRDefault="007E6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B6DE" w14:textId="77777777" w:rsidR="00D31A5D" w:rsidRDefault="00D31A5D" w:rsidP="007E6CC4">
      <w:pPr>
        <w:spacing w:before="0" w:after="0"/>
      </w:pPr>
      <w:r>
        <w:separator/>
      </w:r>
    </w:p>
  </w:footnote>
  <w:footnote w:type="continuationSeparator" w:id="0">
    <w:p w14:paraId="6A97EF44" w14:textId="77777777" w:rsidR="00D31A5D" w:rsidRDefault="00D31A5D" w:rsidP="007E6C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A7DE" w14:textId="6EA7B501" w:rsidR="002100D8" w:rsidRPr="00903605" w:rsidRDefault="002100D8">
    <w:pPr>
      <w:pStyle w:val="Header"/>
      <w:rPr>
        <w:b/>
        <w:bCs/>
        <w:lang w:val="en-GB"/>
      </w:rPr>
    </w:pPr>
    <w:r>
      <w:rPr>
        <w:b/>
        <w:bCs/>
        <w:lang w:val="en-GB"/>
      </w:rPr>
      <w:t>Project: BEREP</w:t>
    </w:r>
  </w:p>
  <w:p w14:paraId="7BEB6C23" w14:textId="0C042550" w:rsidR="007E6CC4" w:rsidRPr="00903605" w:rsidRDefault="005F3983" w:rsidP="005F3983">
    <w:pPr>
      <w:pStyle w:val="Header"/>
      <w:rPr>
        <w:lang w:val="en-GB"/>
      </w:rPr>
    </w:pPr>
    <w:r>
      <w:rPr>
        <w:rStyle w:val="Strong"/>
        <w:lang w:val="en-GB"/>
      </w:rPr>
      <w:t>Better Representation of White-Collar Workers for a Sustainable Future of Industrial Relations in Manufacturing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EBD"/>
    <w:multiLevelType w:val="hybridMultilevel"/>
    <w:tmpl w:val="87286DD6"/>
    <w:lvl w:ilvl="0" w:tplc="5B5665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C948F7"/>
    <w:multiLevelType w:val="hybridMultilevel"/>
    <w:tmpl w:val="D194BD76"/>
    <w:lvl w:ilvl="0" w:tplc="0407000F">
      <w:start w:val="1"/>
      <w:numFmt w:val="decimal"/>
      <w:lvlText w:val="%1."/>
      <w:lvlJc w:val="left"/>
      <w:pPr>
        <w:ind w:left="1658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DF94BFDA">
      <w:numFmt w:val="bullet"/>
      <w:lvlText w:val="•"/>
      <w:lvlJc w:val="left"/>
      <w:pPr>
        <w:ind w:left="2671" w:hanging="360"/>
      </w:pPr>
      <w:rPr>
        <w:rFonts w:hint="default"/>
        <w:lang w:val="de-DE" w:eastAsia="en-US" w:bidi="ar-SA"/>
      </w:rPr>
    </w:lvl>
    <w:lvl w:ilvl="2" w:tplc="B9208ED2">
      <w:numFmt w:val="bullet"/>
      <w:lvlText w:val="•"/>
      <w:lvlJc w:val="left"/>
      <w:pPr>
        <w:ind w:left="3683" w:hanging="360"/>
      </w:pPr>
      <w:rPr>
        <w:rFonts w:hint="default"/>
        <w:lang w:val="de-DE" w:eastAsia="en-US" w:bidi="ar-SA"/>
      </w:rPr>
    </w:lvl>
    <w:lvl w:ilvl="3" w:tplc="8560463E">
      <w:numFmt w:val="bullet"/>
      <w:lvlText w:val="•"/>
      <w:lvlJc w:val="left"/>
      <w:pPr>
        <w:ind w:left="4695" w:hanging="360"/>
      </w:pPr>
      <w:rPr>
        <w:rFonts w:hint="default"/>
        <w:lang w:val="de-DE" w:eastAsia="en-US" w:bidi="ar-SA"/>
      </w:rPr>
    </w:lvl>
    <w:lvl w:ilvl="4" w:tplc="4B50A3E0">
      <w:numFmt w:val="bullet"/>
      <w:lvlText w:val="•"/>
      <w:lvlJc w:val="left"/>
      <w:pPr>
        <w:ind w:left="5707" w:hanging="360"/>
      </w:pPr>
      <w:rPr>
        <w:rFonts w:hint="default"/>
        <w:lang w:val="de-DE" w:eastAsia="en-US" w:bidi="ar-SA"/>
      </w:rPr>
    </w:lvl>
    <w:lvl w:ilvl="5" w:tplc="7450BD1A">
      <w:numFmt w:val="bullet"/>
      <w:lvlText w:val="•"/>
      <w:lvlJc w:val="left"/>
      <w:pPr>
        <w:ind w:left="6719" w:hanging="360"/>
      </w:pPr>
      <w:rPr>
        <w:rFonts w:hint="default"/>
        <w:lang w:val="de-DE" w:eastAsia="en-US" w:bidi="ar-SA"/>
      </w:rPr>
    </w:lvl>
    <w:lvl w:ilvl="6" w:tplc="1B6A0DBA">
      <w:numFmt w:val="bullet"/>
      <w:lvlText w:val="•"/>
      <w:lvlJc w:val="left"/>
      <w:pPr>
        <w:ind w:left="7731" w:hanging="360"/>
      </w:pPr>
      <w:rPr>
        <w:rFonts w:hint="default"/>
        <w:lang w:val="de-DE" w:eastAsia="en-US" w:bidi="ar-SA"/>
      </w:rPr>
    </w:lvl>
    <w:lvl w:ilvl="7" w:tplc="DB3408CC">
      <w:numFmt w:val="bullet"/>
      <w:lvlText w:val="•"/>
      <w:lvlJc w:val="left"/>
      <w:pPr>
        <w:ind w:left="8743" w:hanging="360"/>
      </w:pPr>
      <w:rPr>
        <w:rFonts w:hint="default"/>
        <w:lang w:val="de-DE" w:eastAsia="en-US" w:bidi="ar-SA"/>
      </w:rPr>
    </w:lvl>
    <w:lvl w:ilvl="8" w:tplc="F5288BB2">
      <w:numFmt w:val="bullet"/>
      <w:lvlText w:val="•"/>
      <w:lvlJc w:val="left"/>
      <w:pPr>
        <w:ind w:left="9755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73A83EC6"/>
    <w:multiLevelType w:val="multilevel"/>
    <w:tmpl w:val="354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0782641">
    <w:abstractNumId w:val="1"/>
  </w:num>
  <w:num w:numId="2" w16cid:durableId="2085646146">
    <w:abstractNumId w:val="0"/>
  </w:num>
  <w:num w:numId="3" w16cid:durableId="69085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A"/>
    <w:rsid w:val="00002A36"/>
    <w:rsid w:val="000038D8"/>
    <w:rsid w:val="0002619A"/>
    <w:rsid w:val="000635BA"/>
    <w:rsid w:val="0009645F"/>
    <w:rsid w:val="000A6352"/>
    <w:rsid w:val="00152652"/>
    <w:rsid w:val="00152BAD"/>
    <w:rsid w:val="0017436F"/>
    <w:rsid w:val="001769E6"/>
    <w:rsid w:val="00183304"/>
    <w:rsid w:val="00195841"/>
    <w:rsid w:val="001B271D"/>
    <w:rsid w:val="001C184A"/>
    <w:rsid w:val="001D0720"/>
    <w:rsid w:val="002100D8"/>
    <w:rsid w:val="00246647"/>
    <w:rsid w:val="002816E7"/>
    <w:rsid w:val="00281D2F"/>
    <w:rsid w:val="00284C74"/>
    <w:rsid w:val="002E2785"/>
    <w:rsid w:val="00312968"/>
    <w:rsid w:val="00314C29"/>
    <w:rsid w:val="003319DE"/>
    <w:rsid w:val="00346B71"/>
    <w:rsid w:val="00365562"/>
    <w:rsid w:val="003B1B55"/>
    <w:rsid w:val="003E7C49"/>
    <w:rsid w:val="004114BF"/>
    <w:rsid w:val="00461584"/>
    <w:rsid w:val="00495C34"/>
    <w:rsid w:val="004A482A"/>
    <w:rsid w:val="004B0A4A"/>
    <w:rsid w:val="004B24B0"/>
    <w:rsid w:val="004D20F0"/>
    <w:rsid w:val="004D40BC"/>
    <w:rsid w:val="004E4C6E"/>
    <w:rsid w:val="005033F6"/>
    <w:rsid w:val="00562B02"/>
    <w:rsid w:val="00562F63"/>
    <w:rsid w:val="00591F66"/>
    <w:rsid w:val="005B548C"/>
    <w:rsid w:val="005B71B9"/>
    <w:rsid w:val="005C146F"/>
    <w:rsid w:val="005F3983"/>
    <w:rsid w:val="00600E5A"/>
    <w:rsid w:val="00637099"/>
    <w:rsid w:val="00676A85"/>
    <w:rsid w:val="0068629C"/>
    <w:rsid w:val="006A08B2"/>
    <w:rsid w:val="006B7E3F"/>
    <w:rsid w:val="006C1775"/>
    <w:rsid w:val="006D2007"/>
    <w:rsid w:val="0070188F"/>
    <w:rsid w:val="007054A4"/>
    <w:rsid w:val="00754BEA"/>
    <w:rsid w:val="00761764"/>
    <w:rsid w:val="00794AD4"/>
    <w:rsid w:val="007A7A8A"/>
    <w:rsid w:val="007E6CC4"/>
    <w:rsid w:val="007F31F5"/>
    <w:rsid w:val="00853FAB"/>
    <w:rsid w:val="00884048"/>
    <w:rsid w:val="008A1F22"/>
    <w:rsid w:val="008A443A"/>
    <w:rsid w:val="008C437A"/>
    <w:rsid w:val="008C742D"/>
    <w:rsid w:val="008E39EE"/>
    <w:rsid w:val="00903605"/>
    <w:rsid w:val="00916E39"/>
    <w:rsid w:val="00940DB9"/>
    <w:rsid w:val="00946001"/>
    <w:rsid w:val="009511F6"/>
    <w:rsid w:val="00952474"/>
    <w:rsid w:val="009569FF"/>
    <w:rsid w:val="0098310F"/>
    <w:rsid w:val="00996FA0"/>
    <w:rsid w:val="00A062E9"/>
    <w:rsid w:val="00A2595F"/>
    <w:rsid w:val="00A75610"/>
    <w:rsid w:val="00AB4DFF"/>
    <w:rsid w:val="00AB510F"/>
    <w:rsid w:val="00AD4DA1"/>
    <w:rsid w:val="00AE1420"/>
    <w:rsid w:val="00AE7808"/>
    <w:rsid w:val="00B025C8"/>
    <w:rsid w:val="00B15B31"/>
    <w:rsid w:val="00B226C3"/>
    <w:rsid w:val="00B344FB"/>
    <w:rsid w:val="00B55E03"/>
    <w:rsid w:val="00BF4CD5"/>
    <w:rsid w:val="00C219D9"/>
    <w:rsid w:val="00C35B2E"/>
    <w:rsid w:val="00C55951"/>
    <w:rsid w:val="00C821B5"/>
    <w:rsid w:val="00D00BE9"/>
    <w:rsid w:val="00D02F0B"/>
    <w:rsid w:val="00D17E24"/>
    <w:rsid w:val="00D25444"/>
    <w:rsid w:val="00D31A5D"/>
    <w:rsid w:val="00D41576"/>
    <w:rsid w:val="00D74504"/>
    <w:rsid w:val="00D762F8"/>
    <w:rsid w:val="00DD0B28"/>
    <w:rsid w:val="00DD1E49"/>
    <w:rsid w:val="00E126E8"/>
    <w:rsid w:val="00E60058"/>
    <w:rsid w:val="00E60EE1"/>
    <w:rsid w:val="00E76965"/>
    <w:rsid w:val="00E87C47"/>
    <w:rsid w:val="00E90ADD"/>
    <w:rsid w:val="00EC3E7B"/>
    <w:rsid w:val="00EF7ABA"/>
    <w:rsid w:val="00F04ABC"/>
    <w:rsid w:val="00F3155C"/>
    <w:rsid w:val="00F635BF"/>
    <w:rsid w:val="00F82D06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752F"/>
  <w15:chartTrackingRefBased/>
  <w15:docId w15:val="{800B108E-65DC-47CD-9126-F80CA4AC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F0"/>
    <w:pPr>
      <w:spacing w:before="60" w:after="6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37A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CC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6CC4"/>
    <w:rPr>
      <w:rFonts w:ascii="Arial" w:eastAsia="Times New Roman" w:hAnsi="Arial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E6CC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6CC4"/>
    <w:rPr>
      <w:rFonts w:ascii="Arial" w:eastAsia="Times New Roman" w:hAnsi="Arial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1"/>
    <w:qFormat/>
    <w:rsid w:val="007F31F5"/>
    <w:pPr>
      <w:widowControl w:val="0"/>
      <w:autoSpaceDE w:val="0"/>
      <w:autoSpaceDN w:val="0"/>
      <w:spacing w:before="0" w:after="0"/>
      <w:ind w:left="1658" w:hanging="360"/>
    </w:pPr>
    <w:rPr>
      <w:rFonts w:eastAsia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3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1F5"/>
    <w:pPr>
      <w:widowControl w:val="0"/>
      <w:autoSpaceDE w:val="0"/>
      <w:autoSpaceDN w:val="0"/>
      <w:spacing w:before="0" w:after="0"/>
    </w:pPr>
    <w:rPr>
      <w:rFonts w:eastAsia="Arial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1F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9C"/>
    <w:pPr>
      <w:widowControl/>
      <w:autoSpaceDE/>
      <w:autoSpaceDN/>
      <w:spacing w:before="60" w:after="60"/>
    </w:pPr>
    <w:rPr>
      <w:rFonts w:eastAsia="Times New Roman" w:cs="Times New Roman"/>
      <w:b/>
      <w:bCs/>
      <w:lang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9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9C"/>
    <w:rPr>
      <w:rFonts w:ascii="Segoe UI" w:eastAsia="Times New Roman" w:hAnsi="Segoe UI" w:cs="Segoe UI"/>
      <w:sz w:val="18"/>
      <w:szCs w:val="18"/>
      <w:lang w:eastAsia="de-DE"/>
    </w:rPr>
  </w:style>
  <w:style w:type="paragraph" w:styleId="NormalWeb">
    <w:name w:val="Normal (Web)"/>
    <w:basedOn w:val="Normal"/>
    <w:uiPriority w:val="99"/>
    <w:unhideWhenUsed/>
    <w:rsid w:val="0068629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ighlight">
    <w:name w:val="highlight"/>
    <w:basedOn w:val="DefaultParagraphFont"/>
    <w:rsid w:val="0017436F"/>
  </w:style>
  <w:style w:type="character" w:styleId="Strong">
    <w:name w:val="Strong"/>
    <w:basedOn w:val="DefaultParagraphFont"/>
    <w:uiPriority w:val="22"/>
    <w:qFormat/>
    <w:rsid w:val="005F3983"/>
    <w:rPr>
      <w:b/>
      <w:bCs/>
    </w:rPr>
  </w:style>
  <w:style w:type="paragraph" w:styleId="Revision">
    <w:name w:val="Revision"/>
    <w:hidden/>
    <w:uiPriority w:val="99"/>
    <w:semiHidden/>
    <w:rsid w:val="00AB4D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74CD-62C1-483D-9F7A-05857B90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Fedtke, Sita</dc:creator>
  <cp:keywords/>
  <dc:description/>
  <cp:lastModifiedBy>Ashley Bogaski | Vertaalbureau Perfect</cp:lastModifiedBy>
  <cp:revision>8</cp:revision>
  <dcterms:created xsi:type="dcterms:W3CDTF">2023-11-08T11:30:00Z</dcterms:created>
  <dcterms:modified xsi:type="dcterms:W3CDTF">2023-11-24T12:05:00Z</dcterms:modified>
</cp:coreProperties>
</file>