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83E4" w14:textId="77777777" w:rsidR="006B5CEE" w:rsidRPr="001043D2" w:rsidRDefault="006B5CEE" w:rsidP="00432E98">
      <w:pPr>
        <w:jc w:val="both"/>
        <w:rPr>
          <w:b/>
          <w:bCs/>
          <w:lang w:val="fr-FR"/>
        </w:rPr>
      </w:pPr>
    </w:p>
    <w:p w14:paraId="72945E51" w14:textId="26815EF0" w:rsidR="006B5CEE" w:rsidRDefault="006E1B34" w:rsidP="00592A02">
      <w:pPr>
        <w:spacing w:after="0"/>
        <w:jc w:val="both"/>
        <w:rPr>
          <w:rFonts w:cstheme="minorHAnsi"/>
          <w:lang w:val="fr-FR"/>
        </w:rPr>
      </w:pPr>
      <w:r w:rsidRPr="001043D2">
        <w:rPr>
          <w:lang w:val="fr-FR"/>
        </w:rPr>
        <w:t>LT/IK May 7</w:t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E609D5" w:rsidRPr="001043D2">
        <w:rPr>
          <w:lang w:val="fr-FR"/>
        </w:rPr>
        <w:tab/>
      </w:r>
      <w:r w:rsidR="00592A02">
        <w:rPr>
          <w:lang w:val="fr-FR"/>
        </w:rPr>
        <w:t xml:space="preserve">           </w:t>
      </w:r>
      <w:r w:rsidR="003B0F5A" w:rsidRPr="001043D2">
        <w:rPr>
          <w:rFonts w:cstheme="minorHAnsi"/>
          <w:lang w:val="fr-FR"/>
        </w:rPr>
        <w:t>Br</w:t>
      </w:r>
      <w:r w:rsidR="00E609D5" w:rsidRPr="001043D2">
        <w:rPr>
          <w:rFonts w:cstheme="minorHAnsi"/>
          <w:lang w:val="fr-FR"/>
        </w:rPr>
        <w:t>uxel</w:t>
      </w:r>
      <w:r w:rsidR="003B0F5A" w:rsidRPr="001043D2">
        <w:rPr>
          <w:rFonts w:cstheme="minorHAnsi"/>
          <w:lang w:val="fr-FR"/>
        </w:rPr>
        <w:t>l</w:t>
      </w:r>
      <w:r w:rsidR="00E609D5" w:rsidRPr="001043D2">
        <w:rPr>
          <w:rFonts w:cstheme="minorHAnsi"/>
          <w:lang w:val="fr-FR"/>
        </w:rPr>
        <w:t>e</w:t>
      </w:r>
      <w:r w:rsidR="003B0F5A" w:rsidRPr="001043D2">
        <w:rPr>
          <w:rFonts w:cstheme="minorHAnsi"/>
          <w:lang w:val="fr-FR"/>
        </w:rPr>
        <w:t xml:space="preserve">s, </w:t>
      </w:r>
      <w:r w:rsidR="00C2092C" w:rsidRPr="001043D2">
        <w:rPr>
          <w:rFonts w:cstheme="minorHAnsi"/>
          <w:lang w:val="fr-FR"/>
        </w:rPr>
        <w:t>18</w:t>
      </w:r>
      <w:r w:rsidR="00362B44" w:rsidRPr="001043D2">
        <w:rPr>
          <w:rFonts w:cstheme="minorHAnsi"/>
          <w:lang w:val="fr-FR"/>
        </w:rPr>
        <w:t xml:space="preserve"> </w:t>
      </w:r>
      <w:r w:rsidR="00E609D5" w:rsidRPr="001043D2">
        <w:rPr>
          <w:rFonts w:cstheme="minorHAnsi"/>
          <w:lang w:val="fr-FR"/>
        </w:rPr>
        <w:t>mai</w:t>
      </w:r>
      <w:r w:rsidR="00362B44" w:rsidRPr="001043D2">
        <w:rPr>
          <w:rFonts w:cstheme="minorHAnsi"/>
          <w:lang w:val="fr-FR"/>
        </w:rPr>
        <w:t xml:space="preserve"> 2020</w:t>
      </w:r>
    </w:p>
    <w:p w14:paraId="4C23DB9A" w14:textId="77777777" w:rsidR="00592A02" w:rsidRPr="001043D2" w:rsidRDefault="00592A02" w:rsidP="00592A02">
      <w:pPr>
        <w:spacing w:after="0"/>
        <w:jc w:val="both"/>
        <w:rPr>
          <w:lang w:val="fr-FR"/>
        </w:rPr>
      </w:pPr>
    </w:p>
    <w:p w14:paraId="40F3352C" w14:textId="5B8CE642" w:rsidR="006B5CEE" w:rsidRPr="001043D2" w:rsidRDefault="00E609D5" w:rsidP="00701356">
      <w:pPr>
        <w:pStyle w:val="NoSpacing"/>
        <w:rPr>
          <w:b/>
          <w:bCs/>
          <w:lang w:val="fr-FR"/>
        </w:rPr>
      </w:pPr>
      <w:r w:rsidRPr="001043D2">
        <w:rPr>
          <w:b/>
          <w:bCs/>
          <w:lang w:val="fr-FR"/>
        </w:rPr>
        <w:t xml:space="preserve">Aux membres de la </w:t>
      </w:r>
      <w:proofErr w:type="spellStart"/>
      <w:r w:rsidRPr="001043D2">
        <w:rPr>
          <w:b/>
          <w:bCs/>
          <w:lang w:val="fr-FR"/>
        </w:rPr>
        <w:t>Task</w:t>
      </w:r>
      <w:proofErr w:type="spellEnd"/>
      <w:r w:rsidRPr="001043D2">
        <w:rPr>
          <w:b/>
          <w:bCs/>
          <w:lang w:val="fr-FR"/>
        </w:rPr>
        <w:t xml:space="preserve"> force « Renforcement du pouvoir des syndicats » d’industriAll Europe</w:t>
      </w:r>
    </w:p>
    <w:p w14:paraId="4D4BBA9E" w14:textId="5F27B6E2" w:rsidR="006B5CEE" w:rsidRPr="001043D2" w:rsidRDefault="00E609D5" w:rsidP="00701356">
      <w:pPr>
        <w:pStyle w:val="NoSpacing"/>
        <w:rPr>
          <w:b/>
          <w:bCs/>
          <w:lang w:val="fr-FR"/>
        </w:rPr>
      </w:pPr>
      <w:r w:rsidRPr="001043D2">
        <w:rPr>
          <w:b/>
          <w:bCs/>
          <w:lang w:val="fr-FR"/>
        </w:rPr>
        <w:t>A toutes les organisations affiliées à</w:t>
      </w:r>
      <w:r w:rsidR="006B5CEE" w:rsidRPr="001043D2">
        <w:rPr>
          <w:b/>
          <w:bCs/>
          <w:lang w:val="fr-FR"/>
        </w:rPr>
        <w:t xml:space="preserve"> industriAll Europe</w:t>
      </w:r>
    </w:p>
    <w:p w14:paraId="1B55E37D" w14:textId="77777777" w:rsidR="00E609D5" w:rsidRPr="001043D2" w:rsidRDefault="00E609D5" w:rsidP="00432E98">
      <w:pPr>
        <w:jc w:val="both"/>
        <w:rPr>
          <w:rFonts w:cstheme="minorHAnsi"/>
          <w:b/>
          <w:lang w:val="fr-FR"/>
        </w:rPr>
      </w:pPr>
    </w:p>
    <w:p w14:paraId="58D7D63F" w14:textId="2C2F6D91" w:rsidR="00362B44" w:rsidRPr="001043D2" w:rsidRDefault="00362B44" w:rsidP="00432E98">
      <w:pPr>
        <w:jc w:val="both"/>
        <w:rPr>
          <w:lang w:val="fr-FR"/>
        </w:rPr>
      </w:pPr>
      <w:r w:rsidRPr="001043D2">
        <w:rPr>
          <w:b/>
          <w:lang w:val="fr-FR"/>
        </w:rPr>
        <w:t>Recomm</w:t>
      </w:r>
      <w:r w:rsidR="00E609D5" w:rsidRPr="001043D2">
        <w:rPr>
          <w:b/>
          <w:lang w:val="fr-FR"/>
        </w:rPr>
        <w:t>a</w:t>
      </w:r>
      <w:r w:rsidRPr="001043D2">
        <w:rPr>
          <w:b/>
          <w:lang w:val="fr-FR"/>
        </w:rPr>
        <w:t>ndations</w:t>
      </w:r>
      <w:r w:rsidR="00E609D5" w:rsidRPr="001043D2">
        <w:rPr>
          <w:b/>
          <w:lang w:val="fr-FR"/>
        </w:rPr>
        <w:t xml:space="preserve"> : Comment préparer le renforcement des syndicats </w:t>
      </w:r>
      <w:r w:rsidR="00B1458E">
        <w:rPr>
          <w:b/>
          <w:lang w:val="fr-FR"/>
        </w:rPr>
        <w:t>pendant la période post-</w:t>
      </w:r>
      <w:r w:rsidR="006546A2">
        <w:rPr>
          <w:b/>
          <w:lang w:val="fr-FR"/>
        </w:rPr>
        <w:t>COVID-19 </w:t>
      </w:r>
      <w:r w:rsidR="00E609D5" w:rsidRPr="001043D2">
        <w:rPr>
          <w:b/>
          <w:lang w:val="fr-FR"/>
        </w:rPr>
        <w:t>?</w:t>
      </w:r>
    </w:p>
    <w:p w14:paraId="56F965FD" w14:textId="77777777" w:rsidR="00E609D5" w:rsidRPr="001043D2" w:rsidRDefault="00E609D5" w:rsidP="00432E98">
      <w:pPr>
        <w:jc w:val="both"/>
        <w:rPr>
          <w:lang w:val="fr-FR"/>
        </w:rPr>
      </w:pPr>
      <w:r w:rsidRPr="001043D2">
        <w:rPr>
          <w:lang w:val="fr-FR"/>
        </w:rPr>
        <w:t>Chers Collègues,</w:t>
      </w:r>
    </w:p>
    <w:p w14:paraId="0E944016" w14:textId="3685DC5B" w:rsidR="00FA6B99" w:rsidRPr="001043D2" w:rsidRDefault="00C43A69" w:rsidP="00432E98">
      <w:pPr>
        <w:jc w:val="both"/>
        <w:rPr>
          <w:lang w:val="fr-FR"/>
        </w:rPr>
      </w:pPr>
      <w:r w:rsidRPr="001043D2">
        <w:rPr>
          <w:lang w:val="fr-FR"/>
        </w:rPr>
        <w:t>I</w:t>
      </w:r>
      <w:r w:rsidR="006B5CEE" w:rsidRPr="001043D2">
        <w:rPr>
          <w:lang w:val="fr-FR"/>
        </w:rPr>
        <w:t xml:space="preserve">ndustriAll </w:t>
      </w:r>
      <w:r w:rsidR="00362B44" w:rsidRPr="001043D2">
        <w:rPr>
          <w:lang w:val="fr-FR"/>
        </w:rPr>
        <w:t xml:space="preserve">Europe </w:t>
      </w:r>
      <w:r w:rsidR="00E609D5" w:rsidRPr="001043D2">
        <w:rPr>
          <w:lang w:val="fr-FR"/>
        </w:rPr>
        <w:t xml:space="preserve">accorde une </w:t>
      </w:r>
      <w:r w:rsidR="006B5CEE" w:rsidRPr="001043D2">
        <w:rPr>
          <w:lang w:val="fr-FR"/>
        </w:rPr>
        <w:t xml:space="preserve">attention </w:t>
      </w:r>
      <w:r w:rsidR="006546A2">
        <w:rPr>
          <w:lang w:val="fr-FR"/>
        </w:rPr>
        <w:t xml:space="preserve">toute particulière </w:t>
      </w:r>
      <w:r w:rsidR="00E609D5" w:rsidRPr="001043D2">
        <w:rPr>
          <w:lang w:val="fr-FR"/>
        </w:rPr>
        <w:t xml:space="preserve">aux conséquences de la pandémie de </w:t>
      </w:r>
      <w:r w:rsidR="00025969" w:rsidRPr="001043D2">
        <w:rPr>
          <w:lang w:val="fr-FR"/>
        </w:rPr>
        <w:t>C</w:t>
      </w:r>
      <w:r w:rsidR="00BC1AE7" w:rsidRPr="001043D2">
        <w:rPr>
          <w:lang w:val="fr-FR"/>
        </w:rPr>
        <w:t>OVID-</w:t>
      </w:r>
      <w:r w:rsidR="002C5E9E" w:rsidRPr="001043D2">
        <w:rPr>
          <w:lang w:val="fr-FR"/>
        </w:rPr>
        <w:t>19</w:t>
      </w:r>
      <w:r w:rsidR="00B1458E">
        <w:rPr>
          <w:lang w:val="fr-FR"/>
        </w:rPr>
        <w:t xml:space="preserve"> et</w:t>
      </w:r>
      <w:r w:rsidR="00E609D5" w:rsidRPr="001043D2">
        <w:rPr>
          <w:lang w:val="fr-FR"/>
        </w:rPr>
        <w:t xml:space="preserve"> </w:t>
      </w:r>
      <w:r w:rsidR="00B1458E">
        <w:rPr>
          <w:lang w:val="fr-FR"/>
        </w:rPr>
        <w:t xml:space="preserve">du </w:t>
      </w:r>
      <w:r w:rsidR="00E609D5" w:rsidRPr="001043D2">
        <w:rPr>
          <w:lang w:val="fr-FR"/>
        </w:rPr>
        <w:t xml:space="preserve">confinement </w:t>
      </w:r>
      <w:r w:rsidR="006546A2">
        <w:rPr>
          <w:lang w:val="fr-FR"/>
        </w:rPr>
        <w:t>ainsi qu’à l’impact</w:t>
      </w:r>
      <w:r w:rsidR="00B1458E">
        <w:rPr>
          <w:lang w:val="fr-FR"/>
        </w:rPr>
        <w:t xml:space="preserve"> pour</w:t>
      </w:r>
      <w:r w:rsidR="00E609D5" w:rsidRPr="001043D2">
        <w:rPr>
          <w:lang w:val="fr-FR"/>
        </w:rPr>
        <w:t xml:space="preserve"> les travailleurs dans nos industries. Nous sommes face à d’énormes défis.</w:t>
      </w:r>
      <w:r w:rsidR="00A13FC8" w:rsidRPr="001043D2">
        <w:rPr>
          <w:lang w:val="fr-FR"/>
        </w:rPr>
        <w:t xml:space="preserve"> Au-delà des risques sanitaires majeurs, les travailleurs sont également </w:t>
      </w:r>
      <w:r w:rsidR="006546A2">
        <w:rPr>
          <w:lang w:val="fr-FR"/>
        </w:rPr>
        <w:t>touchés</w:t>
      </w:r>
      <w:r w:rsidR="00A13FC8" w:rsidRPr="001043D2">
        <w:rPr>
          <w:lang w:val="fr-FR"/>
        </w:rPr>
        <w:t xml:space="preserve"> par le chômage partiel, le chômage et le télétravail – </w:t>
      </w:r>
      <w:r w:rsidR="00B1458E">
        <w:rPr>
          <w:lang w:val="fr-FR"/>
        </w:rPr>
        <w:t xml:space="preserve">et subissent </w:t>
      </w:r>
      <w:r w:rsidR="00A13FC8" w:rsidRPr="001043D2">
        <w:rPr>
          <w:lang w:val="fr-FR"/>
        </w:rPr>
        <w:t xml:space="preserve">souvent la double charge </w:t>
      </w:r>
      <w:r w:rsidR="00B1458E">
        <w:rPr>
          <w:lang w:val="fr-FR"/>
        </w:rPr>
        <w:t>travail /</w:t>
      </w:r>
      <w:r w:rsidR="00A13FC8" w:rsidRPr="001043D2">
        <w:rPr>
          <w:lang w:val="fr-FR"/>
        </w:rPr>
        <w:t xml:space="preserve"> vie familiale.</w:t>
      </w:r>
      <w:r w:rsidR="002C109B" w:rsidRPr="001043D2">
        <w:rPr>
          <w:lang w:val="fr-FR"/>
        </w:rPr>
        <w:t xml:space="preserve"> </w:t>
      </w:r>
      <w:r w:rsidR="00B1458E">
        <w:rPr>
          <w:lang w:val="fr-FR"/>
        </w:rPr>
        <w:t>Au vu</w:t>
      </w:r>
      <w:r w:rsidR="002C109B" w:rsidRPr="001043D2">
        <w:rPr>
          <w:lang w:val="fr-FR"/>
        </w:rPr>
        <w:t xml:space="preserve"> des menaces </w:t>
      </w:r>
      <w:r w:rsidR="00B1458E">
        <w:rPr>
          <w:lang w:val="fr-FR"/>
        </w:rPr>
        <w:t xml:space="preserve">qui </w:t>
      </w:r>
      <w:r w:rsidR="002C109B" w:rsidRPr="001043D2">
        <w:rPr>
          <w:lang w:val="fr-FR"/>
        </w:rPr>
        <w:t xml:space="preserve">pèsent sur la santé et les emplois, </w:t>
      </w:r>
      <w:r w:rsidR="00E723D9" w:rsidRPr="001043D2">
        <w:rPr>
          <w:lang w:val="fr-FR"/>
        </w:rPr>
        <w:t>des</w:t>
      </w:r>
      <w:r w:rsidR="002C109B" w:rsidRPr="001043D2">
        <w:rPr>
          <w:lang w:val="fr-FR"/>
        </w:rPr>
        <w:t xml:space="preserve"> syndicats forts sont plus importants que jamais.</w:t>
      </w:r>
      <w:r w:rsidR="00E723D9" w:rsidRPr="001043D2">
        <w:rPr>
          <w:lang w:val="fr-FR"/>
        </w:rPr>
        <w:t xml:space="preserve"> Nous sommes convaincus que des syndicats forts, soutenus par des conventions collectives </w:t>
      </w:r>
      <w:r w:rsidR="00B1458E">
        <w:rPr>
          <w:lang w:val="fr-FR"/>
        </w:rPr>
        <w:t>solides</w:t>
      </w:r>
      <w:r w:rsidR="00E723D9" w:rsidRPr="001043D2">
        <w:rPr>
          <w:lang w:val="fr-FR"/>
        </w:rPr>
        <w:t xml:space="preserve">, peuvent influencer positivement les conditions de travail et de vie des travailleurs de l’industrie dans </w:t>
      </w:r>
      <w:r w:rsidR="00B1458E">
        <w:rPr>
          <w:lang w:val="fr-FR"/>
        </w:rPr>
        <w:t>l’après-</w:t>
      </w:r>
      <w:r w:rsidR="00E723D9" w:rsidRPr="001043D2">
        <w:rPr>
          <w:lang w:val="fr-FR"/>
        </w:rPr>
        <w:t>pandémie en Europe</w:t>
      </w:r>
      <w:r w:rsidR="00CB42A6" w:rsidRPr="001043D2">
        <w:rPr>
          <w:lang w:val="fr-FR"/>
        </w:rPr>
        <w:t>.</w:t>
      </w:r>
    </w:p>
    <w:p w14:paraId="6E74BF7D" w14:textId="021B1B21" w:rsidR="002C5E9E" w:rsidRPr="001043D2" w:rsidRDefault="00782D5B" w:rsidP="00432E98">
      <w:pPr>
        <w:jc w:val="both"/>
        <w:rPr>
          <w:b/>
          <w:bCs/>
          <w:lang w:val="fr-FR"/>
        </w:rPr>
      </w:pPr>
      <w:r w:rsidRPr="001043D2">
        <w:rPr>
          <w:b/>
          <w:bCs/>
          <w:iCs/>
          <w:lang w:val="fr-FR"/>
        </w:rPr>
        <w:t>La priorité d’i</w:t>
      </w:r>
      <w:r w:rsidR="0078610E" w:rsidRPr="001043D2">
        <w:rPr>
          <w:b/>
          <w:bCs/>
          <w:iCs/>
          <w:lang w:val="fr-FR"/>
        </w:rPr>
        <w:t>ndustriAll Europe</w:t>
      </w:r>
      <w:r w:rsidRPr="001043D2">
        <w:rPr>
          <w:b/>
          <w:bCs/>
          <w:iCs/>
          <w:lang w:val="fr-FR"/>
        </w:rPr>
        <w:t xml:space="preserve"> est la syndicalisation pour les négociations collectives </w:t>
      </w:r>
      <w:r w:rsidR="0078610E" w:rsidRPr="001043D2">
        <w:rPr>
          <w:b/>
          <w:bCs/>
          <w:iCs/>
          <w:lang w:val="fr-FR"/>
        </w:rPr>
        <w:t>!</w:t>
      </w:r>
    </w:p>
    <w:p w14:paraId="77E4C97C" w14:textId="20CC03D5" w:rsidR="003F1874" w:rsidRPr="001043D2" w:rsidRDefault="00782D5B" w:rsidP="00432E98">
      <w:pPr>
        <w:jc w:val="both"/>
        <w:rPr>
          <w:lang w:val="fr-FR"/>
        </w:rPr>
      </w:pPr>
      <w:r w:rsidRPr="001043D2">
        <w:rPr>
          <w:lang w:val="fr-FR"/>
        </w:rPr>
        <w:t>La crise</w:t>
      </w:r>
      <w:r w:rsidR="0078610E" w:rsidRPr="001043D2">
        <w:rPr>
          <w:lang w:val="fr-FR"/>
        </w:rPr>
        <w:t xml:space="preserve"> </w:t>
      </w:r>
      <w:r w:rsidRPr="001043D2">
        <w:rPr>
          <w:lang w:val="fr-FR"/>
        </w:rPr>
        <w:t xml:space="preserve">de </w:t>
      </w:r>
      <w:r w:rsidR="006546A2">
        <w:rPr>
          <w:lang w:val="fr-FR"/>
        </w:rPr>
        <w:t xml:space="preserve">la </w:t>
      </w:r>
      <w:r w:rsidR="0078610E" w:rsidRPr="001043D2">
        <w:rPr>
          <w:lang w:val="fr-FR"/>
        </w:rPr>
        <w:t>C</w:t>
      </w:r>
      <w:r w:rsidR="00723EC0" w:rsidRPr="001043D2">
        <w:rPr>
          <w:lang w:val="fr-FR"/>
        </w:rPr>
        <w:t>OVID-</w:t>
      </w:r>
      <w:r w:rsidR="0078610E" w:rsidRPr="001043D2">
        <w:rPr>
          <w:lang w:val="fr-FR"/>
        </w:rPr>
        <w:t xml:space="preserve">19 </w:t>
      </w:r>
      <w:r w:rsidR="00B1458E">
        <w:rPr>
          <w:lang w:val="fr-FR"/>
        </w:rPr>
        <w:t>montre clairement</w:t>
      </w:r>
      <w:r w:rsidRPr="001043D2">
        <w:rPr>
          <w:lang w:val="fr-FR"/>
        </w:rPr>
        <w:t xml:space="preserve"> que </w:t>
      </w:r>
      <w:r w:rsidR="006546A2" w:rsidRPr="001043D2">
        <w:rPr>
          <w:lang w:val="fr-FR"/>
        </w:rPr>
        <w:t xml:space="preserve">les travailleurs et leurs familles </w:t>
      </w:r>
      <w:r w:rsidR="00FC15F1">
        <w:rPr>
          <w:lang w:val="fr-FR"/>
        </w:rPr>
        <w:t>sont suffisamment protégés</w:t>
      </w:r>
      <w:r w:rsidR="006546A2" w:rsidRPr="001043D2">
        <w:rPr>
          <w:lang w:val="fr-FR"/>
        </w:rPr>
        <w:t xml:space="preserve"> </w:t>
      </w:r>
      <w:r w:rsidR="006546A2">
        <w:rPr>
          <w:lang w:val="fr-FR"/>
        </w:rPr>
        <w:t>uniquement</w:t>
      </w:r>
      <w:r w:rsidRPr="001043D2">
        <w:rPr>
          <w:lang w:val="fr-FR"/>
        </w:rPr>
        <w:t xml:space="preserve"> dans les pays, secteurs et entreprises où les syndicats </w:t>
      </w:r>
      <w:r w:rsidR="00B1458E">
        <w:rPr>
          <w:lang w:val="fr-FR"/>
        </w:rPr>
        <w:t>mènent</w:t>
      </w:r>
      <w:r w:rsidRPr="001043D2">
        <w:rPr>
          <w:lang w:val="fr-FR"/>
        </w:rPr>
        <w:t xml:space="preserve"> un dialogue social fiable </w:t>
      </w:r>
      <w:r w:rsidR="00B1458E">
        <w:rPr>
          <w:lang w:val="fr-FR"/>
        </w:rPr>
        <w:t>au sein de</w:t>
      </w:r>
      <w:r w:rsidRPr="001043D2">
        <w:rPr>
          <w:lang w:val="fr-FR"/>
        </w:rPr>
        <w:t xml:space="preserve"> structures de négociations collectives stables. </w:t>
      </w:r>
      <w:r w:rsidR="00B1458E">
        <w:rPr>
          <w:lang w:val="fr-FR"/>
        </w:rPr>
        <w:t>D</w:t>
      </w:r>
      <w:r w:rsidRPr="001043D2">
        <w:rPr>
          <w:lang w:val="fr-FR"/>
        </w:rPr>
        <w:t>ans d’autres pays et entreprises</w:t>
      </w:r>
      <w:r w:rsidR="00CE13B4" w:rsidRPr="001043D2">
        <w:rPr>
          <w:lang w:val="fr-FR"/>
        </w:rPr>
        <w:t>,</w:t>
      </w:r>
      <w:r w:rsidRPr="001043D2">
        <w:rPr>
          <w:lang w:val="fr-FR"/>
        </w:rPr>
        <w:t xml:space="preserve"> la crise a</w:t>
      </w:r>
      <w:r w:rsidR="00B1458E">
        <w:rPr>
          <w:lang w:val="fr-FR"/>
        </w:rPr>
        <w:t xml:space="preserve"> au contraire</w:t>
      </w:r>
      <w:r w:rsidRPr="001043D2">
        <w:rPr>
          <w:lang w:val="fr-FR"/>
        </w:rPr>
        <w:t xml:space="preserve"> été utilisée pour restreindre voire détruire la protection </w:t>
      </w:r>
      <w:r w:rsidR="00FC15F1">
        <w:rPr>
          <w:lang w:val="fr-FR"/>
        </w:rPr>
        <w:t>juridique</w:t>
      </w:r>
      <w:r w:rsidRPr="001043D2">
        <w:rPr>
          <w:lang w:val="fr-FR"/>
        </w:rPr>
        <w:t xml:space="preserve"> des travailleurs et suspendre les conventions collectives</w:t>
      </w:r>
      <w:r w:rsidR="00154AB1" w:rsidRPr="001043D2">
        <w:rPr>
          <w:lang w:val="fr-FR"/>
        </w:rPr>
        <w:t>.</w:t>
      </w:r>
      <w:r w:rsidR="00B828B0" w:rsidRPr="001043D2">
        <w:rPr>
          <w:lang w:val="fr-FR"/>
        </w:rPr>
        <w:t xml:space="preserve"> </w:t>
      </w:r>
    </w:p>
    <w:p w14:paraId="1AA65AC8" w14:textId="16283252" w:rsidR="003F1874" w:rsidRPr="001043D2" w:rsidRDefault="00CE13B4" w:rsidP="003F1874">
      <w:pPr>
        <w:jc w:val="both"/>
        <w:rPr>
          <w:iCs/>
          <w:lang w:val="fr-FR"/>
        </w:rPr>
      </w:pPr>
      <w:r w:rsidRPr="001043D2">
        <w:rPr>
          <w:iCs/>
          <w:lang w:val="fr-FR"/>
        </w:rPr>
        <w:t xml:space="preserve">Nous devons </w:t>
      </w:r>
      <w:r w:rsidR="00B1458E">
        <w:rPr>
          <w:iCs/>
          <w:lang w:val="fr-FR"/>
        </w:rPr>
        <w:t>nous assurer</w:t>
      </w:r>
      <w:r w:rsidRPr="001043D2">
        <w:rPr>
          <w:iCs/>
          <w:lang w:val="fr-FR"/>
        </w:rPr>
        <w:t xml:space="preserve"> </w:t>
      </w:r>
      <w:r w:rsidR="006546A2">
        <w:rPr>
          <w:iCs/>
          <w:lang w:val="fr-FR"/>
        </w:rPr>
        <w:t>que</w:t>
      </w:r>
      <w:r w:rsidRPr="001043D2">
        <w:rPr>
          <w:iCs/>
          <w:lang w:val="fr-FR"/>
        </w:rPr>
        <w:t xml:space="preserve"> les réglementations d</w:t>
      </w:r>
      <w:r w:rsidR="00B1458E">
        <w:rPr>
          <w:iCs/>
          <w:lang w:val="fr-FR"/>
        </w:rPr>
        <w:t>e</w:t>
      </w:r>
      <w:r w:rsidRPr="001043D2">
        <w:rPr>
          <w:iCs/>
          <w:lang w:val="fr-FR"/>
        </w:rPr>
        <w:t xml:space="preserve"> travail, les conditions d</w:t>
      </w:r>
      <w:r w:rsidR="00B1458E">
        <w:rPr>
          <w:iCs/>
          <w:lang w:val="fr-FR"/>
        </w:rPr>
        <w:t>e</w:t>
      </w:r>
      <w:r w:rsidRPr="001043D2">
        <w:rPr>
          <w:iCs/>
          <w:lang w:val="fr-FR"/>
        </w:rPr>
        <w:t xml:space="preserve"> travail, les conventions collectives, les contrats d’emploi individuels et les salaires reste</w:t>
      </w:r>
      <w:r w:rsidR="006546A2">
        <w:rPr>
          <w:iCs/>
          <w:lang w:val="fr-FR"/>
        </w:rPr>
        <w:t>ro</w:t>
      </w:r>
      <w:r w:rsidRPr="001043D2">
        <w:rPr>
          <w:iCs/>
          <w:lang w:val="fr-FR"/>
        </w:rPr>
        <w:t>nt les mêmes ou seront renforcés</w:t>
      </w:r>
      <w:r w:rsidR="006546A2">
        <w:rPr>
          <w:iCs/>
          <w:lang w:val="fr-FR"/>
        </w:rPr>
        <w:t xml:space="preserve"> dans l’après-COVID-19.</w:t>
      </w:r>
      <w:r w:rsidR="003F1874" w:rsidRPr="001043D2">
        <w:rPr>
          <w:iCs/>
          <w:lang w:val="fr-FR"/>
        </w:rPr>
        <w:t xml:space="preserve"> </w:t>
      </w:r>
    </w:p>
    <w:p w14:paraId="29B3DED2" w14:textId="05037B45" w:rsidR="001705FC" w:rsidRPr="001043D2" w:rsidRDefault="00FC15F1" w:rsidP="00432E98">
      <w:pPr>
        <w:jc w:val="both"/>
        <w:rPr>
          <w:lang w:val="fr-FR"/>
        </w:rPr>
      </w:pPr>
      <w:r>
        <w:rPr>
          <w:lang w:val="fr-FR"/>
        </w:rPr>
        <w:t xml:space="preserve">Seuls des </w:t>
      </w:r>
      <w:r w:rsidR="00CE13B4" w:rsidRPr="001043D2">
        <w:rPr>
          <w:lang w:val="fr-FR"/>
        </w:rPr>
        <w:t xml:space="preserve">syndicats forts et actifs </w:t>
      </w:r>
      <w:r>
        <w:rPr>
          <w:lang w:val="fr-FR"/>
        </w:rPr>
        <w:t>nous permettront de</w:t>
      </w:r>
      <w:r w:rsidR="00CE13B4" w:rsidRPr="001043D2">
        <w:rPr>
          <w:lang w:val="fr-FR"/>
        </w:rPr>
        <w:t xml:space="preserve"> </w:t>
      </w:r>
      <w:r w:rsidR="00174006" w:rsidRPr="001043D2">
        <w:rPr>
          <w:lang w:val="fr-FR"/>
        </w:rPr>
        <w:t>lutte</w:t>
      </w:r>
      <w:r>
        <w:rPr>
          <w:lang w:val="fr-FR"/>
        </w:rPr>
        <w:t>r avec succès</w:t>
      </w:r>
      <w:r w:rsidR="00174006" w:rsidRPr="001043D2">
        <w:rPr>
          <w:lang w:val="fr-FR"/>
        </w:rPr>
        <w:t xml:space="preserve"> pour la santé, les salaires et les emplois des travailleurs et nos industries dans toute l’Europe</w:t>
      </w:r>
      <w:r w:rsidR="003F1874" w:rsidRPr="001043D2">
        <w:rPr>
          <w:lang w:val="fr-FR"/>
        </w:rPr>
        <w:t>.</w:t>
      </w:r>
    </w:p>
    <w:p w14:paraId="23F38B40" w14:textId="3349254A" w:rsidR="00BE05FF" w:rsidRPr="001043D2" w:rsidRDefault="00174006" w:rsidP="00432E98">
      <w:pPr>
        <w:jc w:val="both"/>
        <w:rPr>
          <w:b/>
          <w:bCs/>
          <w:lang w:val="fr-FR"/>
        </w:rPr>
      </w:pPr>
      <w:r w:rsidRPr="001043D2">
        <w:rPr>
          <w:b/>
          <w:bCs/>
          <w:lang w:val="fr-FR"/>
        </w:rPr>
        <w:t xml:space="preserve">C’est le bon moment pour se préparer à syndicaliser er recruter des travailleurs tout en rendant </w:t>
      </w:r>
      <w:r w:rsidR="00FC15F1">
        <w:rPr>
          <w:b/>
          <w:bCs/>
          <w:lang w:val="fr-FR"/>
        </w:rPr>
        <w:t xml:space="preserve">les membres </w:t>
      </w:r>
      <w:r w:rsidRPr="001043D2">
        <w:rPr>
          <w:b/>
          <w:bCs/>
          <w:lang w:val="fr-FR"/>
        </w:rPr>
        <w:t xml:space="preserve">actifs et en </w:t>
      </w:r>
      <w:r w:rsidR="00FC15F1">
        <w:rPr>
          <w:b/>
          <w:bCs/>
          <w:lang w:val="fr-FR"/>
        </w:rPr>
        <w:t>les retenant</w:t>
      </w:r>
      <w:r w:rsidRPr="001043D2">
        <w:rPr>
          <w:b/>
          <w:bCs/>
          <w:lang w:val="fr-FR"/>
        </w:rPr>
        <w:t xml:space="preserve"> </w:t>
      </w:r>
      <w:r w:rsidR="00FA6B99" w:rsidRPr="001043D2">
        <w:rPr>
          <w:b/>
          <w:bCs/>
          <w:lang w:val="fr-FR"/>
        </w:rPr>
        <w:t>!</w:t>
      </w:r>
    </w:p>
    <w:p w14:paraId="27584B4F" w14:textId="6500E516" w:rsidR="00DE01FA" w:rsidRPr="001043D2" w:rsidRDefault="00174006" w:rsidP="00DE01FA">
      <w:pPr>
        <w:suppressAutoHyphens/>
        <w:spacing w:after="120" w:line="276" w:lineRule="auto"/>
        <w:jc w:val="both"/>
        <w:rPr>
          <w:lang w:val="fr-FR"/>
        </w:rPr>
      </w:pPr>
      <w:r w:rsidRPr="001043D2">
        <w:rPr>
          <w:b/>
          <w:bCs/>
          <w:lang w:val="fr-FR"/>
        </w:rPr>
        <w:t xml:space="preserve">Les </w:t>
      </w:r>
      <w:r w:rsidR="00DE01FA" w:rsidRPr="001043D2">
        <w:rPr>
          <w:b/>
          <w:bCs/>
          <w:lang w:val="fr-FR"/>
        </w:rPr>
        <w:t>recomm</w:t>
      </w:r>
      <w:r w:rsidRPr="001043D2">
        <w:rPr>
          <w:b/>
          <w:bCs/>
          <w:lang w:val="fr-FR"/>
        </w:rPr>
        <w:t>an</w:t>
      </w:r>
      <w:r w:rsidR="00DE01FA" w:rsidRPr="001043D2">
        <w:rPr>
          <w:b/>
          <w:bCs/>
          <w:lang w:val="fr-FR"/>
        </w:rPr>
        <w:t xml:space="preserve">dations </w:t>
      </w:r>
      <w:r w:rsidRPr="001043D2">
        <w:rPr>
          <w:b/>
          <w:bCs/>
          <w:lang w:val="fr-FR"/>
        </w:rPr>
        <w:t xml:space="preserve">de la </w:t>
      </w:r>
      <w:proofErr w:type="spellStart"/>
      <w:r w:rsidRPr="001043D2">
        <w:rPr>
          <w:b/>
          <w:bCs/>
          <w:lang w:val="fr-FR"/>
        </w:rPr>
        <w:t>Task</w:t>
      </w:r>
      <w:proofErr w:type="spellEnd"/>
      <w:r w:rsidRPr="001043D2">
        <w:rPr>
          <w:b/>
          <w:bCs/>
          <w:lang w:val="fr-FR"/>
        </w:rPr>
        <w:t xml:space="preserve"> Force « Renforcement du pouvoir des syndicats » </w:t>
      </w:r>
      <w:r w:rsidR="00FC15F1">
        <w:rPr>
          <w:b/>
          <w:bCs/>
          <w:lang w:val="fr-FR"/>
        </w:rPr>
        <w:t xml:space="preserve">restent les </w:t>
      </w:r>
      <w:proofErr w:type="gramStart"/>
      <w:r w:rsidR="00FC15F1">
        <w:rPr>
          <w:b/>
          <w:bCs/>
          <w:lang w:val="fr-FR"/>
        </w:rPr>
        <w:t>mêmes</w:t>
      </w:r>
      <w:proofErr w:type="gramEnd"/>
      <w:r w:rsidRPr="001043D2">
        <w:rPr>
          <w:b/>
          <w:bCs/>
          <w:lang w:val="fr-FR"/>
        </w:rPr>
        <w:t> </w:t>
      </w:r>
      <w:r w:rsidR="00DE01FA" w:rsidRPr="001043D2">
        <w:rPr>
          <w:lang w:val="fr-FR"/>
        </w:rPr>
        <w:t>:</w:t>
      </w:r>
    </w:p>
    <w:p w14:paraId="72624737" w14:textId="26CD4BAD" w:rsidR="00CF2B5D" w:rsidRPr="001043D2" w:rsidRDefault="00CF2B5D" w:rsidP="00BE05FF">
      <w:pPr>
        <w:numPr>
          <w:ilvl w:val="0"/>
          <w:numId w:val="2"/>
        </w:numPr>
        <w:rPr>
          <w:lang w:val="fr-FR"/>
        </w:rPr>
      </w:pPr>
      <w:r w:rsidRPr="001043D2">
        <w:rPr>
          <w:lang w:val="fr-FR"/>
        </w:rPr>
        <w:t xml:space="preserve"> </w:t>
      </w:r>
      <w:r w:rsidR="00174006" w:rsidRPr="001043D2">
        <w:rPr>
          <w:lang w:val="fr-FR"/>
        </w:rPr>
        <w:t xml:space="preserve">Syndiquer pour une </w:t>
      </w:r>
      <w:r w:rsidR="005D578C" w:rsidRPr="001043D2">
        <w:rPr>
          <w:lang w:val="fr-FR"/>
        </w:rPr>
        <w:t>position plus forte dans les négociations collectives</w:t>
      </w:r>
    </w:p>
    <w:p w14:paraId="707737AD" w14:textId="6E616CB0" w:rsidR="00CF2B5D" w:rsidRPr="001043D2" w:rsidRDefault="005D578C" w:rsidP="004E0F3D">
      <w:pPr>
        <w:numPr>
          <w:ilvl w:val="0"/>
          <w:numId w:val="2"/>
        </w:numPr>
        <w:rPr>
          <w:lang w:val="fr-FR"/>
        </w:rPr>
      </w:pPr>
      <w:r w:rsidRPr="001043D2">
        <w:rPr>
          <w:lang w:val="fr-FR"/>
        </w:rPr>
        <w:t>Etablir une culture de syndicalisation</w:t>
      </w:r>
    </w:p>
    <w:p w14:paraId="18CFB578" w14:textId="7C07E0C1" w:rsidR="00CF2B5D" w:rsidRPr="001043D2" w:rsidRDefault="00CF2B5D" w:rsidP="00BE05FF">
      <w:pPr>
        <w:numPr>
          <w:ilvl w:val="0"/>
          <w:numId w:val="2"/>
        </w:numPr>
        <w:rPr>
          <w:lang w:val="fr-FR"/>
        </w:rPr>
      </w:pPr>
      <w:r w:rsidRPr="001043D2">
        <w:rPr>
          <w:lang w:val="fr-FR"/>
        </w:rPr>
        <w:t>Identif</w:t>
      </w:r>
      <w:r w:rsidR="005D578C" w:rsidRPr="001043D2">
        <w:rPr>
          <w:lang w:val="fr-FR"/>
        </w:rPr>
        <w:t xml:space="preserve">ier et former </w:t>
      </w:r>
      <w:r w:rsidR="00FC15F1">
        <w:rPr>
          <w:lang w:val="fr-FR"/>
        </w:rPr>
        <w:t>d</w:t>
      </w:r>
      <w:r w:rsidR="005D578C" w:rsidRPr="001043D2">
        <w:rPr>
          <w:lang w:val="fr-FR"/>
        </w:rPr>
        <w:t xml:space="preserve">es </w:t>
      </w:r>
      <w:r w:rsidR="003034B7" w:rsidRPr="001043D2">
        <w:rPr>
          <w:lang w:val="fr-FR"/>
        </w:rPr>
        <w:t>chargés de syndicalisation</w:t>
      </w:r>
    </w:p>
    <w:p w14:paraId="6078E234" w14:textId="258B20E9" w:rsidR="00025969" w:rsidRPr="001043D2" w:rsidRDefault="00FC15F1" w:rsidP="00456D67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Développer</w:t>
      </w:r>
      <w:r w:rsidR="005D578C" w:rsidRPr="001043D2">
        <w:rPr>
          <w:lang w:val="fr-FR"/>
        </w:rPr>
        <w:t xml:space="preserve"> des campagnes de syndicalisation</w:t>
      </w:r>
    </w:p>
    <w:p w14:paraId="6746791E" w14:textId="2E9C4B51" w:rsidR="00025969" w:rsidRPr="001043D2" w:rsidRDefault="003034B7" w:rsidP="00B828B0">
      <w:pPr>
        <w:jc w:val="both"/>
        <w:rPr>
          <w:lang w:val="fr-FR"/>
        </w:rPr>
      </w:pPr>
      <w:r w:rsidRPr="001043D2">
        <w:rPr>
          <w:lang w:val="fr-FR"/>
        </w:rPr>
        <w:t>En période de distanciation sociale, de chômage partiel, de télétravail, les méthodes pour développer le pouvoir des syndicats doivent être adaptés en conséquence</w:t>
      </w:r>
      <w:r w:rsidR="00456D67" w:rsidRPr="001043D2">
        <w:rPr>
          <w:lang w:val="fr-FR"/>
        </w:rPr>
        <w:t xml:space="preserve">. </w:t>
      </w:r>
    </w:p>
    <w:p w14:paraId="051B3EA6" w14:textId="013F099A" w:rsidR="00356594" w:rsidRPr="001043D2" w:rsidRDefault="00356594" w:rsidP="00B828B0">
      <w:pPr>
        <w:jc w:val="both"/>
        <w:rPr>
          <w:lang w:val="fr-FR"/>
        </w:rPr>
      </w:pPr>
    </w:p>
    <w:p w14:paraId="123CD0CB" w14:textId="77777777" w:rsidR="00592A02" w:rsidRDefault="00592A02" w:rsidP="00B828B0">
      <w:pPr>
        <w:jc w:val="both"/>
        <w:rPr>
          <w:b/>
          <w:bCs/>
          <w:lang w:val="fr-FR"/>
        </w:rPr>
      </w:pPr>
    </w:p>
    <w:p w14:paraId="5186BCCE" w14:textId="55E37643" w:rsidR="00025969" w:rsidRPr="001043D2" w:rsidRDefault="00FC15F1" w:rsidP="00B828B0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Le numérique en soutien de l</w:t>
      </w:r>
      <w:r w:rsidR="003034B7" w:rsidRPr="001043D2">
        <w:rPr>
          <w:b/>
          <w:bCs/>
          <w:lang w:val="fr-FR"/>
        </w:rPr>
        <w:t>a syndicalisation</w:t>
      </w:r>
      <w:r>
        <w:rPr>
          <w:b/>
          <w:bCs/>
          <w:lang w:val="fr-FR"/>
        </w:rPr>
        <w:t> </w:t>
      </w:r>
      <w:r w:rsidR="00025969" w:rsidRPr="001043D2">
        <w:rPr>
          <w:b/>
          <w:bCs/>
          <w:lang w:val="fr-FR"/>
        </w:rPr>
        <w:t>!</w:t>
      </w:r>
    </w:p>
    <w:p w14:paraId="38D55D8A" w14:textId="0E9CA554" w:rsidR="00B828B0" w:rsidRPr="001043D2" w:rsidRDefault="00FC15F1" w:rsidP="00B828B0">
      <w:pPr>
        <w:jc w:val="both"/>
        <w:rPr>
          <w:lang w:val="fr-FR"/>
        </w:rPr>
      </w:pPr>
      <w:r>
        <w:rPr>
          <w:lang w:val="fr-FR"/>
        </w:rPr>
        <w:t>N</w:t>
      </w:r>
      <w:r w:rsidR="00443B83" w:rsidRPr="001043D2">
        <w:rPr>
          <w:lang w:val="fr-FR"/>
        </w:rPr>
        <w:t xml:space="preserve">ous </w:t>
      </w:r>
      <w:r>
        <w:rPr>
          <w:lang w:val="fr-FR"/>
        </w:rPr>
        <w:t>résumons ici</w:t>
      </w:r>
      <w:r w:rsidR="00443B83" w:rsidRPr="001043D2">
        <w:rPr>
          <w:lang w:val="fr-FR"/>
        </w:rPr>
        <w:t xml:space="preserve"> </w:t>
      </w:r>
      <w:r>
        <w:rPr>
          <w:lang w:val="fr-FR"/>
        </w:rPr>
        <w:t>des</w:t>
      </w:r>
      <w:r w:rsidR="00456D67" w:rsidRPr="001043D2">
        <w:rPr>
          <w:lang w:val="fr-FR"/>
        </w:rPr>
        <w:t xml:space="preserve"> </w:t>
      </w:r>
      <w:r w:rsidR="00443B83" w:rsidRPr="001043D2">
        <w:rPr>
          <w:b/>
          <w:bCs/>
          <w:lang w:val="fr-FR"/>
        </w:rPr>
        <w:t>conseils et astuces</w:t>
      </w:r>
      <w:r w:rsidR="00456D67" w:rsidRPr="001043D2">
        <w:rPr>
          <w:lang w:val="fr-FR"/>
        </w:rPr>
        <w:t xml:space="preserve">, </w:t>
      </w:r>
      <w:r w:rsidR="00443B83" w:rsidRPr="001043D2">
        <w:rPr>
          <w:lang w:val="fr-FR"/>
        </w:rPr>
        <w:t xml:space="preserve">qui ont </w:t>
      </w:r>
      <w:r>
        <w:rPr>
          <w:lang w:val="fr-FR"/>
        </w:rPr>
        <w:t>contribué à</w:t>
      </w:r>
      <w:r w:rsidR="00443B83" w:rsidRPr="001043D2">
        <w:rPr>
          <w:lang w:val="fr-FR"/>
        </w:rPr>
        <w:t xml:space="preserve"> des résultats positifs dans des campagnes de recrutement et de syndicalisation menées récemment par nos organisations affiliées</w:t>
      </w:r>
      <w:r w:rsidR="00456D67" w:rsidRPr="001043D2">
        <w:rPr>
          <w:lang w:val="fr-FR"/>
        </w:rPr>
        <w:t xml:space="preserve">. </w:t>
      </w:r>
      <w:r w:rsidR="00443B83" w:rsidRPr="001043D2">
        <w:rPr>
          <w:lang w:val="fr-FR"/>
        </w:rPr>
        <w:t xml:space="preserve">Nous vous les présentons pour </w:t>
      </w:r>
      <w:r w:rsidR="00FB2946" w:rsidRPr="001043D2">
        <w:rPr>
          <w:lang w:val="fr-FR"/>
        </w:rPr>
        <w:t xml:space="preserve">renforcer le pouvoir des syndicats </w:t>
      </w:r>
      <w:r>
        <w:rPr>
          <w:lang w:val="fr-FR"/>
        </w:rPr>
        <w:t xml:space="preserve">à travers </w:t>
      </w:r>
      <w:r w:rsidR="00FB2946" w:rsidRPr="001043D2">
        <w:rPr>
          <w:lang w:val="fr-FR"/>
        </w:rPr>
        <w:t xml:space="preserve">la syndicalisation numérique et pour </w:t>
      </w:r>
      <w:r>
        <w:rPr>
          <w:lang w:val="fr-FR"/>
        </w:rPr>
        <w:t>préparer le</w:t>
      </w:r>
      <w:r w:rsidR="00FB2946" w:rsidRPr="001043D2">
        <w:rPr>
          <w:lang w:val="fr-FR"/>
        </w:rPr>
        <w:t xml:space="preserve"> renforcement des syndicats post-</w:t>
      </w:r>
      <w:r w:rsidR="00895EF1">
        <w:rPr>
          <w:lang w:val="fr-FR"/>
        </w:rPr>
        <w:t>Covid-19</w:t>
      </w:r>
      <w:r w:rsidR="00FB2946" w:rsidRPr="001043D2">
        <w:rPr>
          <w:lang w:val="fr-FR"/>
        </w:rPr>
        <w:t> :</w:t>
      </w:r>
      <w:r w:rsidR="00B828B0" w:rsidRPr="001043D2">
        <w:rPr>
          <w:lang w:val="fr-FR"/>
        </w:rPr>
        <w:t xml:space="preserve"> </w:t>
      </w:r>
    </w:p>
    <w:p w14:paraId="04C71157" w14:textId="2CCBC88E" w:rsidR="008E305B" w:rsidRPr="001043D2" w:rsidRDefault="00EA3BB3" w:rsidP="003B0F5A">
      <w:pPr>
        <w:pStyle w:val="ListParagraph"/>
        <w:numPr>
          <w:ilvl w:val="0"/>
          <w:numId w:val="1"/>
        </w:numPr>
        <w:spacing w:before="120" w:after="120"/>
        <w:ind w:left="870"/>
        <w:jc w:val="both"/>
        <w:rPr>
          <w:bCs/>
          <w:lang w:val="fr-FR"/>
        </w:rPr>
      </w:pPr>
      <w:r w:rsidRPr="001043D2">
        <w:rPr>
          <w:b/>
          <w:lang w:val="fr-FR"/>
        </w:rPr>
        <w:t xml:space="preserve"> </w:t>
      </w:r>
      <w:r w:rsidR="00FC6ED0" w:rsidRPr="001043D2">
        <w:rPr>
          <w:b/>
          <w:lang w:val="fr-FR"/>
        </w:rPr>
        <w:t>Créer une bonne base de données </w:t>
      </w:r>
      <w:r w:rsidRPr="001043D2">
        <w:rPr>
          <w:bCs/>
          <w:lang w:val="fr-FR"/>
        </w:rPr>
        <w:t xml:space="preserve">: </w:t>
      </w:r>
      <w:r w:rsidR="00FC6ED0" w:rsidRPr="001043D2">
        <w:rPr>
          <w:bCs/>
          <w:lang w:val="fr-FR"/>
        </w:rPr>
        <w:t>chaque campagne de syndicalisation a besoin d’une bonne base de données avec des données de contacts. Les activistes/chargés de syndicalisation peuvent utiliser la période de confinement pour contacter les travailleurs directement par téléphone ou autres outils de communication numériques</w:t>
      </w:r>
      <w:r w:rsidR="008E305B" w:rsidRPr="001043D2">
        <w:rPr>
          <w:bCs/>
          <w:lang w:val="fr-FR"/>
        </w:rPr>
        <w:t>.</w:t>
      </w:r>
      <w:r w:rsidR="00821981" w:rsidRPr="001043D2">
        <w:rPr>
          <w:bCs/>
          <w:lang w:val="fr-FR"/>
        </w:rPr>
        <w:t xml:space="preserve"> </w:t>
      </w:r>
    </w:p>
    <w:p w14:paraId="0231516C" w14:textId="4B25915A" w:rsidR="00FA696C" w:rsidRPr="001043D2" w:rsidRDefault="00895EF1" w:rsidP="003B0F5A">
      <w:pPr>
        <w:pStyle w:val="ListParagraph"/>
        <w:numPr>
          <w:ilvl w:val="0"/>
          <w:numId w:val="1"/>
        </w:numPr>
        <w:spacing w:before="120" w:after="120" w:line="276" w:lineRule="auto"/>
        <w:ind w:left="870"/>
        <w:jc w:val="both"/>
        <w:rPr>
          <w:bCs/>
          <w:lang w:val="fr-FR"/>
        </w:rPr>
      </w:pPr>
      <w:r>
        <w:rPr>
          <w:b/>
          <w:lang w:val="fr-FR"/>
        </w:rPr>
        <w:t>Utiliser</w:t>
      </w:r>
      <w:r w:rsidR="00E777B4" w:rsidRPr="001043D2">
        <w:rPr>
          <w:b/>
          <w:lang w:val="fr-FR"/>
        </w:rPr>
        <w:t xml:space="preserve"> un discours convaincant </w:t>
      </w:r>
      <w:r w:rsidR="00FA696C" w:rsidRPr="001043D2">
        <w:rPr>
          <w:bCs/>
          <w:lang w:val="fr-FR"/>
        </w:rPr>
        <w:t>:</w:t>
      </w:r>
      <w:r w:rsidR="00EA3BB3" w:rsidRPr="001043D2">
        <w:rPr>
          <w:bCs/>
          <w:lang w:val="fr-FR"/>
        </w:rPr>
        <w:t xml:space="preserve"> </w:t>
      </w:r>
      <w:r w:rsidR="00E777B4" w:rsidRPr="001043D2">
        <w:rPr>
          <w:bCs/>
          <w:lang w:val="fr-FR"/>
        </w:rPr>
        <w:t>il est i</w:t>
      </w:r>
      <w:r w:rsidR="008E305B" w:rsidRPr="001043D2">
        <w:rPr>
          <w:bCs/>
          <w:lang w:val="fr-FR"/>
        </w:rPr>
        <w:t xml:space="preserve">mportant </w:t>
      </w:r>
      <w:r w:rsidR="00E777B4" w:rsidRPr="001043D2">
        <w:rPr>
          <w:bCs/>
          <w:lang w:val="fr-FR"/>
        </w:rPr>
        <w:t xml:space="preserve">d’anticiper les besoins des travailleurs </w:t>
      </w:r>
      <w:r>
        <w:rPr>
          <w:bCs/>
          <w:lang w:val="fr-FR"/>
        </w:rPr>
        <w:t>avant de leur parler</w:t>
      </w:r>
      <w:r w:rsidR="00E777B4" w:rsidRPr="001043D2">
        <w:rPr>
          <w:bCs/>
          <w:lang w:val="fr-FR"/>
        </w:rPr>
        <w:t>. Transformez la crainte des travailleurs en une source de pouvoir collectif</w:t>
      </w:r>
      <w:r w:rsidR="00256B0F" w:rsidRPr="001043D2">
        <w:rPr>
          <w:bCs/>
          <w:lang w:val="fr-FR"/>
        </w:rPr>
        <w:t>.</w:t>
      </w:r>
    </w:p>
    <w:p w14:paraId="733E3D9A" w14:textId="0C879DF7" w:rsidR="008E305B" w:rsidRPr="001043D2" w:rsidRDefault="00E777B4" w:rsidP="003B0F5A">
      <w:pPr>
        <w:pStyle w:val="ListParagraph"/>
        <w:numPr>
          <w:ilvl w:val="0"/>
          <w:numId w:val="1"/>
        </w:numPr>
        <w:spacing w:before="120" w:after="120" w:line="276" w:lineRule="auto"/>
        <w:ind w:left="870"/>
        <w:jc w:val="both"/>
        <w:rPr>
          <w:bCs/>
          <w:lang w:val="fr-FR"/>
        </w:rPr>
      </w:pPr>
      <w:r w:rsidRPr="001043D2">
        <w:rPr>
          <w:b/>
          <w:lang w:val="fr-FR"/>
        </w:rPr>
        <w:t>Communiquer par une écoute stratégique</w:t>
      </w:r>
      <w:r w:rsidR="00027D54" w:rsidRPr="001043D2">
        <w:rPr>
          <w:b/>
          <w:lang w:val="fr-FR"/>
        </w:rPr>
        <w:t xml:space="preserve"> </w:t>
      </w:r>
      <w:r w:rsidRPr="001043D2">
        <w:rPr>
          <w:b/>
          <w:lang w:val="fr-FR"/>
        </w:rPr>
        <w:t xml:space="preserve">: </w:t>
      </w:r>
      <w:r w:rsidRPr="001043D2">
        <w:rPr>
          <w:bCs/>
          <w:lang w:val="fr-FR"/>
        </w:rPr>
        <w:t xml:space="preserve">une écoute stratégique signifie </w:t>
      </w:r>
      <w:r w:rsidR="00895EF1">
        <w:rPr>
          <w:bCs/>
          <w:lang w:val="fr-FR"/>
        </w:rPr>
        <w:t>établir</w:t>
      </w:r>
      <w:r w:rsidRPr="001043D2">
        <w:rPr>
          <w:bCs/>
          <w:lang w:val="fr-FR"/>
        </w:rPr>
        <w:t xml:space="preserve"> une connexion pour aider les travailleurs à comprendre par eux-mêmes que seule une action collective mène à une meilleure vie professionnelle. Préparer </w:t>
      </w:r>
      <w:r w:rsidR="00027D54" w:rsidRPr="001043D2">
        <w:rPr>
          <w:bCs/>
          <w:lang w:val="fr-FR"/>
        </w:rPr>
        <w:t>votre équipe de syndicalisation et de communication avec une formation spécifique et une approche psychologique</w:t>
      </w:r>
      <w:r w:rsidR="008E305B" w:rsidRPr="001043D2">
        <w:rPr>
          <w:bCs/>
          <w:lang w:val="fr-FR"/>
        </w:rPr>
        <w:t>.</w:t>
      </w:r>
    </w:p>
    <w:p w14:paraId="36267009" w14:textId="76A82FC8" w:rsidR="008E305B" w:rsidRPr="001043D2" w:rsidRDefault="00FA6B99" w:rsidP="003B0F5A">
      <w:pPr>
        <w:pStyle w:val="ListParagraph"/>
        <w:numPr>
          <w:ilvl w:val="0"/>
          <w:numId w:val="1"/>
        </w:numPr>
        <w:spacing w:before="120" w:after="120"/>
        <w:ind w:left="870"/>
        <w:jc w:val="both"/>
        <w:rPr>
          <w:bCs/>
          <w:lang w:val="fr-FR"/>
        </w:rPr>
      </w:pPr>
      <w:r w:rsidRPr="001043D2">
        <w:rPr>
          <w:b/>
          <w:lang w:val="fr-FR"/>
        </w:rPr>
        <w:t>Identif</w:t>
      </w:r>
      <w:r w:rsidR="00027D54" w:rsidRPr="001043D2">
        <w:rPr>
          <w:b/>
          <w:lang w:val="fr-FR"/>
        </w:rPr>
        <w:t>ier un bon th</w:t>
      </w:r>
      <w:r w:rsidR="002549FC" w:rsidRPr="001043D2">
        <w:rPr>
          <w:b/>
          <w:lang w:val="fr-FR"/>
        </w:rPr>
        <w:t>è</w:t>
      </w:r>
      <w:r w:rsidR="00027D54" w:rsidRPr="001043D2">
        <w:rPr>
          <w:b/>
          <w:lang w:val="fr-FR"/>
        </w:rPr>
        <w:t xml:space="preserve">me </w:t>
      </w:r>
      <w:r w:rsidR="00821981" w:rsidRPr="001043D2">
        <w:rPr>
          <w:bCs/>
          <w:lang w:val="fr-FR"/>
        </w:rPr>
        <w:t>:</w:t>
      </w:r>
      <w:r w:rsidR="00FA696C" w:rsidRPr="001043D2">
        <w:rPr>
          <w:bCs/>
          <w:lang w:val="fr-FR"/>
        </w:rPr>
        <w:t xml:space="preserve"> </w:t>
      </w:r>
      <w:r w:rsidR="002549FC" w:rsidRPr="001043D2">
        <w:rPr>
          <w:bCs/>
          <w:lang w:val="fr-FR"/>
        </w:rPr>
        <w:t>Les thèmes de campagne doivent correspondre aux revendications concrètes des travailleurs. Ils doivent donc venir des travailleurs. En période de confinement</w:t>
      </w:r>
      <w:r w:rsidR="00895EF1">
        <w:rPr>
          <w:bCs/>
          <w:lang w:val="fr-FR"/>
        </w:rPr>
        <w:t>,</w:t>
      </w:r>
      <w:r w:rsidR="002549FC" w:rsidRPr="001043D2">
        <w:rPr>
          <w:bCs/>
          <w:lang w:val="fr-FR"/>
        </w:rPr>
        <w:t xml:space="preserve"> de télétravail et de distanciation physique, les travailleurs se sentent incertains</w:t>
      </w:r>
      <w:r w:rsidR="00895EF1">
        <w:rPr>
          <w:bCs/>
          <w:lang w:val="fr-FR"/>
        </w:rPr>
        <w:t>,</w:t>
      </w:r>
      <w:r w:rsidR="002549FC" w:rsidRPr="001043D2">
        <w:rPr>
          <w:bCs/>
          <w:lang w:val="fr-FR"/>
        </w:rPr>
        <w:t xml:space="preserve"> et il leur manque souvent des informations de </w:t>
      </w:r>
      <w:r w:rsidR="00895EF1">
        <w:rPr>
          <w:bCs/>
          <w:lang w:val="fr-FR"/>
        </w:rPr>
        <w:t xml:space="preserve">la part de </w:t>
      </w:r>
      <w:r w:rsidR="002549FC" w:rsidRPr="001043D2">
        <w:rPr>
          <w:bCs/>
          <w:lang w:val="fr-FR"/>
        </w:rPr>
        <w:t xml:space="preserve">leurs employeurs </w:t>
      </w:r>
      <w:r w:rsidR="00895EF1">
        <w:rPr>
          <w:bCs/>
          <w:lang w:val="fr-FR"/>
        </w:rPr>
        <w:t>concernant</w:t>
      </w:r>
      <w:r w:rsidR="002549FC" w:rsidRPr="001043D2">
        <w:rPr>
          <w:bCs/>
          <w:lang w:val="fr-FR"/>
        </w:rPr>
        <w:t xml:space="preserve"> leur lieu de travail. Cela peut être un bon point de départ pour approcher les travailleurs</w:t>
      </w:r>
      <w:r w:rsidR="00821981" w:rsidRPr="001043D2">
        <w:rPr>
          <w:bCs/>
          <w:lang w:val="fr-FR"/>
        </w:rPr>
        <w:t>.</w:t>
      </w:r>
    </w:p>
    <w:p w14:paraId="57BF8601" w14:textId="706547AF" w:rsidR="00EA3BB3" w:rsidRPr="001043D2" w:rsidRDefault="002549FC" w:rsidP="003B0F5A">
      <w:pPr>
        <w:pStyle w:val="ListParagraph"/>
        <w:numPr>
          <w:ilvl w:val="0"/>
          <w:numId w:val="1"/>
        </w:numPr>
        <w:spacing w:before="120" w:after="120"/>
        <w:ind w:left="870"/>
        <w:jc w:val="both"/>
        <w:rPr>
          <w:bCs/>
          <w:lang w:val="fr-FR"/>
        </w:rPr>
      </w:pPr>
      <w:r w:rsidRPr="001043D2">
        <w:rPr>
          <w:b/>
          <w:bCs/>
          <w:lang w:val="fr-FR"/>
        </w:rPr>
        <w:t xml:space="preserve">Garder la dynamique </w:t>
      </w:r>
      <w:r w:rsidR="00FA696C" w:rsidRPr="001043D2">
        <w:rPr>
          <w:lang w:val="fr-FR"/>
        </w:rPr>
        <w:t xml:space="preserve">: </w:t>
      </w:r>
      <w:r w:rsidRPr="001043D2">
        <w:rPr>
          <w:lang w:val="fr-FR"/>
        </w:rPr>
        <w:t xml:space="preserve">utilisez les appels téléphoniques lorsque vous ne pouvez pas vous rencontrer en personne. Cela peut </w:t>
      </w:r>
      <w:r w:rsidR="00895EF1">
        <w:rPr>
          <w:lang w:val="fr-FR"/>
        </w:rPr>
        <w:t>s’avérer</w:t>
      </w:r>
      <w:r w:rsidRPr="001043D2">
        <w:rPr>
          <w:lang w:val="fr-FR"/>
        </w:rPr>
        <w:t xml:space="preserve"> difficile pour de nombreux activistes sans expérience de centre</w:t>
      </w:r>
      <w:r w:rsidR="00895EF1">
        <w:rPr>
          <w:lang w:val="fr-FR"/>
        </w:rPr>
        <w:t xml:space="preserve"> d’appels</w:t>
      </w:r>
      <w:r w:rsidRPr="001043D2">
        <w:rPr>
          <w:lang w:val="fr-FR"/>
        </w:rPr>
        <w:t>, mais avec de la pratique, la plupart d’entre eux peuvent le faire.</w:t>
      </w:r>
      <w:r w:rsidR="00895EF1">
        <w:rPr>
          <w:lang w:val="fr-FR"/>
        </w:rPr>
        <w:t xml:space="preserve"> </w:t>
      </w:r>
      <w:r w:rsidRPr="001043D2">
        <w:rPr>
          <w:lang w:val="fr-FR"/>
        </w:rPr>
        <w:t>La syndicalisation requiert de</w:t>
      </w:r>
      <w:r w:rsidR="00895EF1">
        <w:rPr>
          <w:lang w:val="fr-FR"/>
        </w:rPr>
        <w:t xml:space="preserve"> </w:t>
      </w:r>
      <w:r w:rsidRPr="001043D2">
        <w:rPr>
          <w:lang w:val="fr-FR"/>
        </w:rPr>
        <w:t>s</w:t>
      </w:r>
      <w:r w:rsidR="00895EF1">
        <w:rPr>
          <w:lang w:val="fr-FR"/>
        </w:rPr>
        <w:t>e</w:t>
      </w:r>
      <w:r w:rsidRPr="001043D2">
        <w:rPr>
          <w:lang w:val="fr-FR"/>
        </w:rPr>
        <w:t xml:space="preserve"> rencontre</w:t>
      </w:r>
      <w:r w:rsidR="00895EF1">
        <w:rPr>
          <w:lang w:val="fr-FR"/>
        </w:rPr>
        <w:t>r</w:t>
      </w:r>
      <w:r w:rsidRPr="001043D2">
        <w:rPr>
          <w:lang w:val="fr-FR"/>
        </w:rPr>
        <w:t xml:space="preserve"> en personne, mais les réunions virtuelles peuvent couvrir ce laps de temps</w:t>
      </w:r>
      <w:r w:rsidR="00346FA8" w:rsidRPr="001043D2">
        <w:rPr>
          <w:bCs/>
          <w:lang w:val="fr-FR"/>
        </w:rPr>
        <w:t>.</w:t>
      </w:r>
    </w:p>
    <w:p w14:paraId="2BC18893" w14:textId="2FB41104" w:rsidR="00EA3BB3" w:rsidRPr="001043D2" w:rsidRDefault="002549FC" w:rsidP="003B0F5A">
      <w:pPr>
        <w:pStyle w:val="ListParagraph"/>
        <w:numPr>
          <w:ilvl w:val="0"/>
          <w:numId w:val="1"/>
        </w:numPr>
        <w:spacing w:before="120" w:after="120" w:line="276" w:lineRule="auto"/>
        <w:ind w:left="870"/>
        <w:jc w:val="both"/>
        <w:rPr>
          <w:bCs/>
          <w:lang w:val="fr-FR"/>
        </w:rPr>
      </w:pPr>
      <w:r w:rsidRPr="001043D2">
        <w:rPr>
          <w:b/>
          <w:lang w:val="fr-FR"/>
        </w:rPr>
        <w:t xml:space="preserve">Instaurer la confiance </w:t>
      </w:r>
      <w:r w:rsidR="00FA696C" w:rsidRPr="001043D2">
        <w:rPr>
          <w:bCs/>
          <w:lang w:val="fr-FR"/>
        </w:rPr>
        <w:t xml:space="preserve">: </w:t>
      </w:r>
      <w:r w:rsidRPr="001043D2">
        <w:rPr>
          <w:bCs/>
          <w:lang w:val="fr-FR"/>
        </w:rPr>
        <w:t xml:space="preserve">la </w:t>
      </w:r>
      <w:bookmarkStart w:id="0" w:name="_GoBack"/>
      <w:bookmarkEnd w:id="0"/>
      <w:r w:rsidRPr="001043D2">
        <w:rPr>
          <w:bCs/>
          <w:lang w:val="fr-FR"/>
        </w:rPr>
        <w:t>rét</w:t>
      </w:r>
      <w:r w:rsidR="008E305B" w:rsidRPr="001043D2">
        <w:rPr>
          <w:bCs/>
          <w:lang w:val="fr-FR"/>
        </w:rPr>
        <w:t xml:space="preserve">ention </w:t>
      </w:r>
      <w:r w:rsidRPr="001043D2">
        <w:rPr>
          <w:bCs/>
          <w:lang w:val="fr-FR"/>
        </w:rPr>
        <w:t>de travailleurs est un thème import</w:t>
      </w:r>
      <w:r w:rsidR="001043D2" w:rsidRPr="001043D2">
        <w:rPr>
          <w:bCs/>
          <w:lang w:val="fr-FR"/>
        </w:rPr>
        <w:t>ant</w:t>
      </w:r>
      <w:r w:rsidRPr="001043D2">
        <w:rPr>
          <w:bCs/>
          <w:lang w:val="fr-FR"/>
        </w:rPr>
        <w:t xml:space="preserve"> pour toutes les organisations syndicales. Les syndicats doivent trouver des solutions pour</w:t>
      </w:r>
      <w:r w:rsidR="001043D2" w:rsidRPr="001043D2">
        <w:rPr>
          <w:bCs/>
          <w:lang w:val="fr-FR"/>
        </w:rPr>
        <w:t xml:space="preserve"> que les travailleurs </w:t>
      </w:r>
      <w:r w:rsidR="00895EF1">
        <w:rPr>
          <w:bCs/>
          <w:lang w:val="fr-FR"/>
        </w:rPr>
        <w:t>continuent de s’intéresser à</w:t>
      </w:r>
      <w:r w:rsidR="001043D2" w:rsidRPr="001043D2">
        <w:rPr>
          <w:bCs/>
          <w:lang w:val="fr-FR"/>
        </w:rPr>
        <w:t xml:space="preserve"> la syndicalisation. Le meilleur moyen est de montrer aux travailleurs qu’ils peuvent résoudre les problèmes ensemble</w:t>
      </w:r>
      <w:r w:rsidR="00E61991" w:rsidRPr="001043D2">
        <w:rPr>
          <w:bCs/>
          <w:lang w:val="fr-FR"/>
        </w:rPr>
        <w:t>.</w:t>
      </w:r>
    </w:p>
    <w:p w14:paraId="7B63420B" w14:textId="53E2931F" w:rsidR="00FA6B99" w:rsidRPr="001043D2" w:rsidRDefault="001043D2" w:rsidP="003B0F5A">
      <w:pPr>
        <w:spacing w:before="120" w:after="120" w:line="276" w:lineRule="auto"/>
        <w:rPr>
          <w:lang w:val="fr-FR"/>
        </w:rPr>
      </w:pPr>
      <w:r w:rsidRPr="001043D2">
        <w:rPr>
          <w:lang w:val="fr-FR"/>
        </w:rPr>
        <w:t xml:space="preserve">Rendez-vous sur notre site pour retrouver nos conseils et astuces sur le </w:t>
      </w:r>
      <w:hyperlink r:id="rId7" w:history="1">
        <w:r w:rsidRPr="00592A02">
          <w:rPr>
            <w:rStyle w:val="Hyperlink"/>
            <w:lang w:val="fr-FR"/>
          </w:rPr>
          <w:t xml:space="preserve">renforcement </w:t>
        </w:r>
        <w:r w:rsidRPr="00592A02">
          <w:rPr>
            <w:rStyle w:val="Hyperlink"/>
            <w:lang w:val="fr-FR"/>
          </w:rPr>
          <w:t>d</w:t>
        </w:r>
        <w:r w:rsidRPr="00592A02">
          <w:rPr>
            <w:rStyle w:val="Hyperlink"/>
            <w:lang w:val="fr-FR"/>
          </w:rPr>
          <w:t>u pouvoir des syndicats</w:t>
        </w:r>
      </w:hyperlink>
      <w:r w:rsidRPr="001043D2">
        <w:rPr>
          <w:lang w:val="fr-FR"/>
        </w:rPr>
        <w:t xml:space="preserve"> ainsi que de </w:t>
      </w:r>
      <w:hyperlink r:id="rId8" w:history="1">
        <w:r w:rsidRPr="00592A02">
          <w:rPr>
            <w:rStyle w:val="Hyperlink"/>
            <w:lang w:val="fr-FR"/>
          </w:rPr>
          <w:t>bons exem</w:t>
        </w:r>
        <w:r w:rsidRPr="00592A02">
          <w:rPr>
            <w:rStyle w:val="Hyperlink"/>
            <w:lang w:val="fr-FR"/>
          </w:rPr>
          <w:t>p</w:t>
        </w:r>
        <w:r w:rsidRPr="00592A02">
          <w:rPr>
            <w:rStyle w:val="Hyperlink"/>
            <w:lang w:val="fr-FR"/>
          </w:rPr>
          <w:t>les</w:t>
        </w:r>
      </w:hyperlink>
      <w:r w:rsidRPr="001043D2">
        <w:rPr>
          <w:lang w:val="fr-FR"/>
        </w:rPr>
        <w:t xml:space="preserve"> de campagnes de nos affiliés. Si votre syndicat sou</w:t>
      </w:r>
      <w:r w:rsidR="00895EF1">
        <w:rPr>
          <w:lang w:val="fr-FR"/>
        </w:rPr>
        <w:t>haite</w:t>
      </w:r>
      <w:r w:rsidRPr="001043D2">
        <w:rPr>
          <w:lang w:val="fr-FR"/>
        </w:rPr>
        <w:t xml:space="preserve"> s’impliquer davantage dans la syndicalisation, merci de </w:t>
      </w:r>
      <w:r w:rsidR="003B0F5A" w:rsidRPr="001043D2">
        <w:rPr>
          <w:lang w:val="fr-FR"/>
        </w:rPr>
        <w:t>contact</w:t>
      </w:r>
      <w:r w:rsidRPr="001043D2">
        <w:rPr>
          <w:lang w:val="fr-FR"/>
        </w:rPr>
        <w:t xml:space="preserve">er </w:t>
      </w:r>
      <w:r w:rsidR="0097471F" w:rsidRPr="001043D2">
        <w:rPr>
          <w:lang w:val="fr-FR"/>
        </w:rPr>
        <w:t>:</w:t>
      </w:r>
      <w:r w:rsidR="003B0F5A" w:rsidRPr="001043D2">
        <w:rPr>
          <w:lang w:val="fr-FR"/>
        </w:rPr>
        <w:t xml:space="preserve"> </w:t>
      </w:r>
      <w:proofErr w:type="spellStart"/>
      <w:r w:rsidR="006A4BBB" w:rsidRPr="001043D2">
        <w:rPr>
          <w:lang w:val="fr-FR"/>
        </w:rPr>
        <w:t>Ildiko</w:t>
      </w:r>
      <w:proofErr w:type="spellEnd"/>
      <w:r w:rsidR="006A4BBB" w:rsidRPr="001043D2">
        <w:rPr>
          <w:lang w:val="fr-FR"/>
        </w:rPr>
        <w:t xml:space="preserve"> Krén, Policy Advisor industriAll Europe, </w:t>
      </w:r>
      <w:hyperlink r:id="rId9" w:history="1">
        <w:r w:rsidR="00360DE2" w:rsidRPr="001043D2">
          <w:rPr>
            <w:rStyle w:val="Hyperlink"/>
            <w:lang w:val="fr-FR"/>
          </w:rPr>
          <w:t>ildiko.kren@industriall-europe.eu</w:t>
        </w:r>
      </w:hyperlink>
      <w:r w:rsidR="00360DE2" w:rsidRPr="001043D2">
        <w:rPr>
          <w:lang w:val="fr-FR"/>
        </w:rPr>
        <w:t xml:space="preserve"> </w:t>
      </w:r>
    </w:p>
    <w:p w14:paraId="3BE2E1D9" w14:textId="09FF2112" w:rsidR="003B0F5A" w:rsidRPr="001043D2" w:rsidRDefault="003B0F5A" w:rsidP="003B0F5A">
      <w:pPr>
        <w:spacing w:before="120" w:after="120" w:line="276" w:lineRule="auto"/>
        <w:rPr>
          <w:lang w:val="fr-FR"/>
        </w:rPr>
      </w:pPr>
    </w:p>
    <w:p w14:paraId="1F003B0B" w14:textId="208AD8A7" w:rsidR="00BA4A54" w:rsidRPr="001043D2" w:rsidRDefault="001043D2">
      <w:pPr>
        <w:rPr>
          <w:lang w:val="fr-FR"/>
        </w:rPr>
      </w:pPr>
      <w:r w:rsidRPr="001043D2">
        <w:rPr>
          <w:lang w:val="fr-FR"/>
        </w:rPr>
        <w:t>Meilleures salutations</w:t>
      </w:r>
      <w:r w:rsidR="006A4BBB" w:rsidRPr="001043D2">
        <w:rPr>
          <w:lang w:val="fr-FR"/>
        </w:rPr>
        <w:t>,</w:t>
      </w:r>
    </w:p>
    <w:p w14:paraId="2B4C72DC" w14:textId="73F9A5E2" w:rsidR="004F4EEC" w:rsidRPr="001043D2" w:rsidRDefault="004F4EEC">
      <w:pPr>
        <w:rPr>
          <w:lang w:val="fr-FR"/>
        </w:rPr>
      </w:pPr>
      <w:r w:rsidRPr="001043D2">
        <w:rPr>
          <w:lang w:val="fr-FR"/>
        </w:rPr>
        <w:t>Luc Triangle</w:t>
      </w:r>
    </w:p>
    <w:p w14:paraId="25DB383B" w14:textId="26E4E515" w:rsidR="004F4EEC" w:rsidRPr="001043D2" w:rsidRDefault="001043D2">
      <w:pPr>
        <w:rPr>
          <w:lang w:val="fr-FR"/>
        </w:rPr>
      </w:pPr>
      <w:r w:rsidRPr="001043D2">
        <w:rPr>
          <w:lang w:val="fr-FR"/>
        </w:rPr>
        <w:t>Secrétaire général</w:t>
      </w:r>
    </w:p>
    <w:sectPr w:rsidR="004F4EEC" w:rsidRPr="001043D2" w:rsidSect="00BB26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BF58" w14:textId="77777777" w:rsidR="00C9546D" w:rsidRDefault="00C9546D" w:rsidP="006B5CEE">
      <w:pPr>
        <w:spacing w:after="0" w:line="240" w:lineRule="auto"/>
      </w:pPr>
      <w:r>
        <w:separator/>
      </w:r>
    </w:p>
  </w:endnote>
  <w:endnote w:type="continuationSeparator" w:id="0">
    <w:p w14:paraId="038AE128" w14:textId="77777777" w:rsidR="00C9546D" w:rsidRDefault="00C9546D" w:rsidP="006B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DAA5" w14:textId="77777777" w:rsidR="00C9546D" w:rsidRDefault="00C9546D" w:rsidP="006B5CEE">
      <w:pPr>
        <w:spacing w:after="0" w:line="240" w:lineRule="auto"/>
      </w:pPr>
      <w:r>
        <w:separator/>
      </w:r>
    </w:p>
  </w:footnote>
  <w:footnote w:type="continuationSeparator" w:id="0">
    <w:p w14:paraId="3FC8D595" w14:textId="77777777" w:rsidR="00C9546D" w:rsidRDefault="00C9546D" w:rsidP="006B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9CCC" w14:textId="4FFE1F10" w:rsidR="006B5CEE" w:rsidRDefault="006B5CEE">
    <w:pPr>
      <w:pStyle w:val="Header"/>
    </w:pPr>
    <w:r>
      <w:rPr>
        <w:rFonts w:ascii="Verdana" w:hAnsi="Verdana"/>
        <w:b/>
        <w:noProof/>
        <w:color w:val="808080"/>
        <w:sz w:val="28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62FA81E7" wp14:editId="6823829E">
          <wp:simplePos x="0" y="0"/>
          <wp:positionH relativeFrom="column">
            <wp:posOffset>3790950</wp:posOffset>
          </wp:positionH>
          <wp:positionV relativeFrom="paragraph">
            <wp:posOffset>-306705</wp:posOffset>
          </wp:positionV>
          <wp:extent cx="2521585" cy="1190625"/>
          <wp:effectExtent l="0" t="0" r="0" b="9525"/>
          <wp:wrapNone/>
          <wp:docPr id="9" name="Picture 9" descr="O:\WSlade\Indus logo ART vect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Slade\Indus logo ART vect 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C61"/>
    <w:multiLevelType w:val="hybridMultilevel"/>
    <w:tmpl w:val="96F60784"/>
    <w:lvl w:ilvl="0" w:tplc="8ED4D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C3E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F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C8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47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AE0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CF7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2E9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C7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2A5"/>
    <w:multiLevelType w:val="hybridMultilevel"/>
    <w:tmpl w:val="1990EC4E"/>
    <w:lvl w:ilvl="0" w:tplc="23C23E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20998"/>
    <w:multiLevelType w:val="hybridMultilevel"/>
    <w:tmpl w:val="AFB68C7C"/>
    <w:lvl w:ilvl="0" w:tplc="28640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5265"/>
    <w:multiLevelType w:val="hybridMultilevel"/>
    <w:tmpl w:val="8D7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2FA"/>
    <w:multiLevelType w:val="hybridMultilevel"/>
    <w:tmpl w:val="1CAE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6A77"/>
    <w:multiLevelType w:val="hybridMultilevel"/>
    <w:tmpl w:val="55AC3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B7E78"/>
    <w:multiLevelType w:val="hybridMultilevel"/>
    <w:tmpl w:val="2F7C2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5187"/>
    <w:multiLevelType w:val="hybridMultilevel"/>
    <w:tmpl w:val="728C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651A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935AB"/>
    <w:multiLevelType w:val="hybridMultilevel"/>
    <w:tmpl w:val="A106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32"/>
    <w:rsid w:val="0000323F"/>
    <w:rsid w:val="00025969"/>
    <w:rsid w:val="00026719"/>
    <w:rsid w:val="00027D54"/>
    <w:rsid w:val="00055C06"/>
    <w:rsid w:val="00063629"/>
    <w:rsid w:val="00073B7C"/>
    <w:rsid w:val="000A2943"/>
    <w:rsid w:val="000E1542"/>
    <w:rsid w:val="000F678F"/>
    <w:rsid w:val="0010030E"/>
    <w:rsid w:val="001043D2"/>
    <w:rsid w:val="00125332"/>
    <w:rsid w:val="001366CA"/>
    <w:rsid w:val="00154AB1"/>
    <w:rsid w:val="00162744"/>
    <w:rsid w:val="001705FC"/>
    <w:rsid w:val="00173D4B"/>
    <w:rsid w:val="00174006"/>
    <w:rsid w:val="00177A4B"/>
    <w:rsid w:val="001A2C2B"/>
    <w:rsid w:val="001A4B76"/>
    <w:rsid w:val="001C23C3"/>
    <w:rsid w:val="001C446C"/>
    <w:rsid w:val="001F30CB"/>
    <w:rsid w:val="001F4033"/>
    <w:rsid w:val="00207F1F"/>
    <w:rsid w:val="00214281"/>
    <w:rsid w:val="002549FC"/>
    <w:rsid w:val="00256B0F"/>
    <w:rsid w:val="00257AC1"/>
    <w:rsid w:val="00264EF9"/>
    <w:rsid w:val="00282E4D"/>
    <w:rsid w:val="002948BF"/>
    <w:rsid w:val="002C109B"/>
    <w:rsid w:val="002C5E9E"/>
    <w:rsid w:val="003034B7"/>
    <w:rsid w:val="003116F4"/>
    <w:rsid w:val="00325F94"/>
    <w:rsid w:val="003337AB"/>
    <w:rsid w:val="00346FA8"/>
    <w:rsid w:val="00356594"/>
    <w:rsid w:val="00360DE2"/>
    <w:rsid w:val="00362902"/>
    <w:rsid w:val="00362B44"/>
    <w:rsid w:val="00387CAC"/>
    <w:rsid w:val="003940C3"/>
    <w:rsid w:val="00394328"/>
    <w:rsid w:val="00394AF7"/>
    <w:rsid w:val="00396833"/>
    <w:rsid w:val="003A738F"/>
    <w:rsid w:val="003B0F5A"/>
    <w:rsid w:val="003D3F64"/>
    <w:rsid w:val="003F1874"/>
    <w:rsid w:val="003F43E0"/>
    <w:rsid w:val="00432E98"/>
    <w:rsid w:val="00443B83"/>
    <w:rsid w:val="00456D67"/>
    <w:rsid w:val="004672EE"/>
    <w:rsid w:val="004A59F4"/>
    <w:rsid w:val="004A76B2"/>
    <w:rsid w:val="004E0763"/>
    <w:rsid w:val="004E0F3D"/>
    <w:rsid w:val="004E174D"/>
    <w:rsid w:val="004F4130"/>
    <w:rsid w:val="004F4905"/>
    <w:rsid w:val="004F4EEC"/>
    <w:rsid w:val="0054625C"/>
    <w:rsid w:val="0054734A"/>
    <w:rsid w:val="00592A02"/>
    <w:rsid w:val="005D578C"/>
    <w:rsid w:val="005D6E88"/>
    <w:rsid w:val="00625532"/>
    <w:rsid w:val="006546A2"/>
    <w:rsid w:val="00693425"/>
    <w:rsid w:val="006A3BBC"/>
    <w:rsid w:val="006A4BBB"/>
    <w:rsid w:val="006B5CEE"/>
    <w:rsid w:val="006E1B34"/>
    <w:rsid w:val="00701356"/>
    <w:rsid w:val="00723EC0"/>
    <w:rsid w:val="00725523"/>
    <w:rsid w:val="00760075"/>
    <w:rsid w:val="00782D5B"/>
    <w:rsid w:val="0078432D"/>
    <w:rsid w:val="0078610E"/>
    <w:rsid w:val="007F2C0B"/>
    <w:rsid w:val="008211B4"/>
    <w:rsid w:val="00821981"/>
    <w:rsid w:val="008442C2"/>
    <w:rsid w:val="00852A0D"/>
    <w:rsid w:val="00855A36"/>
    <w:rsid w:val="0086400C"/>
    <w:rsid w:val="00895EF1"/>
    <w:rsid w:val="008E305B"/>
    <w:rsid w:val="009009FA"/>
    <w:rsid w:val="009061B1"/>
    <w:rsid w:val="0092446D"/>
    <w:rsid w:val="009457AB"/>
    <w:rsid w:val="00946920"/>
    <w:rsid w:val="0095146B"/>
    <w:rsid w:val="0097471F"/>
    <w:rsid w:val="009B5428"/>
    <w:rsid w:val="00A000DE"/>
    <w:rsid w:val="00A06850"/>
    <w:rsid w:val="00A13FC8"/>
    <w:rsid w:val="00A30294"/>
    <w:rsid w:val="00A43BE6"/>
    <w:rsid w:val="00A569A9"/>
    <w:rsid w:val="00A633D4"/>
    <w:rsid w:val="00A664C1"/>
    <w:rsid w:val="00AA2A20"/>
    <w:rsid w:val="00AB2906"/>
    <w:rsid w:val="00B12E39"/>
    <w:rsid w:val="00B1458E"/>
    <w:rsid w:val="00B26913"/>
    <w:rsid w:val="00B4637B"/>
    <w:rsid w:val="00B54A48"/>
    <w:rsid w:val="00B828B0"/>
    <w:rsid w:val="00BA4A54"/>
    <w:rsid w:val="00BB26F5"/>
    <w:rsid w:val="00BC1AE7"/>
    <w:rsid w:val="00BD153E"/>
    <w:rsid w:val="00BE05FF"/>
    <w:rsid w:val="00BF1092"/>
    <w:rsid w:val="00C2092C"/>
    <w:rsid w:val="00C22F07"/>
    <w:rsid w:val="00C24A87"/>
    <w:rsid w:val="00C37019"/>
    <w:rsid w:val="00C43A69"/>
    <w:rsid w:val="00C75334"/>
    <w:rsid w:val="00C9546D"/>
    <w:rsid w:val="00CB42A6"/>
    <w:rsid w:val="00CE13B4"/>
    <w:rsid w:val="00CF2B5D"/>
    <w:rsid w:val="00D44717"/>
    <w:rsid w:val="00D60DD2"/>
    <w:rsid w:val="00D67A51"/>
    <w:rsid w:val="00DA46B5"/>
    <w:rsid w:val="00DC0D72"/>
    <w:rsid w:val="00DE01FA"/>
    <w:rsid w:val="00DF3FB3"/>
    <w:rsid w:val="00E154AC"/>
    <w:rsid w:val="00E2454B"/>
    <w:rsid w:val="00E57038"/>
    <w:rsid w:val="00E609D5"/>
    <w:rsid w:val="00E61991"/>
    <w:rsid w:val="00E723D9"/>
    <w:rsid w:val="00E75A4B"/>
    <w:rsid w:val="00E777B4"/>
    <w:rsid w:val="00EA3BB3"/>
    <w:rsid w:val="00ED4A81"/>
    <w:rsid w:val="00EE4029"/>
    <w:rsid w:val="00EE7B93"/>
    <w:rsid w:val="00F00E7B"/>
    <w:rsid w:val="00F55F60"/>
    <w:rsid w:val="00F62721"/>
    <w:rsid w:val="00F644FF"/>
    <w:rsid w:val="00FA696C"/>
    <w:rsid w:val="00FA6B99"/>
    <w:rsid w:val="00FB2946"/>
    <w:rsid w:val="00FC15F1"/>
    <w:rsid w:val="00FC6ED0"/>
    <w:rsid w:val="00FE62D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D349"/>
  <w15:chartTrackingRefBased/>
  <w15:docId w15:val="{C3E45E92-D4F6-4C8E-ACF2-C951824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EE"/>
  </w:style>
  <w:style w:type="paragraph" w:styleId="Footer">
    <w:name w:val="footer"/>
    <w:basedOn w:val="Normal"/>
    <w:link w:val="FooterChar"/>
    <w:uiPriority w:val="99"/>
    <w:unhideWhenUsed/>
    <w:rsid w:val="006B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EE"/>
  </w:style>
  <w:style w:type="character" w:styleId="Hyperlink">
    <w:name w:val="Hyperlink"/>
    <w:basedOn w:val="DefaultParagraphFont"/>
    <w:uiPriority w:val="99"/>
    <w:unhideWhenUsed/>
    <w:rsid w:val="003B0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F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2B4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2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industriall-europe.eu/p/btup-best-prac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industriall-europe.eu/p/building-trade-union-po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diko.kren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Krén</dc:creator>
  <cp:keywords/>
  <dc:description/>
  <cp:lastModifiedBy>Marie-Odile Martiat</cp:lastModifiedBy>
  <cp:revision>8</cp:revision>
  <cp:lastPrinted>2020-05-25T16:37:00Z</cp:lastPrinted>
  <dcterms:created xsi:type="dcterms:W3CDTF">2020-05-20T09:45:00Z</dcterms:created>
  <dcterms:modified xsi:type="dcterms:W3CDTF">2020-05-29T10:36:00Z</dcterms:modified>
</cp:coreProperties>
</file>